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EAE" w:rsidRPr="00C810CB" w:rsidRDefault="00F62EAE" w:rsidP="00C810CB">
      <w:pPr>
        <w:spacing w:line="360" w:lineRule="auto"/>
        <w:jc w:val="center"/>
        <w:rPr>
          <w:rFonts w:asciiTheme="majorBidi" w:hAnsiTheme="majorBidi" w:cstheme="majorBidi"/>
          <w:b/>
          <w:bCs/>
          <w:sz w:val="30"/>
          <w:szCs w:val="30"/>
        </w:rPr>
      </w:pPr>
      <w:r w:rsidRPr="005E587C">
        <w:rPr>
          <w:rFonts w:asciiTheme="majorBidi" w:hAnsiTheme="majorBidi" w:cstheme="majorBidi"/>
          <w:b/>
          <w:bCs/>
          <w:sz w:val="30"/>
          <w:szCs w:val="30"/>
        </w:rPr>
        <w:t>REVIEW JURNAL</w:t>
      </w:r>
    </w:p>
    <w:p w:rsidR="00F62EAE" w:rsidRPr="005E587C" w:rsidRDefault="00F62EAE" w:rsidP="00C810CB">
      <w:pPr>
        <w:pStyle w:val="Default"/>
        <w:spacing w:line="360" w:lineRule="auto"/>
        <w:jc w:val="center"/>
        <w:rPr>
          <w:rFonts w:asciiTheme="majorBidi" w:hAnsiTheme="majorBidi" w:cstheme="majorBidi"/>
          <w:sz w:val="28"/>
          <w:szCs w:val="28"/>
        </w:rPr>
      </w:pPr>
      <w:r w:rsidRPr="005E587C">
        <w:rPr>
          <w:rFonts w:asciiTheme="majorBidi" w:hAnsiTheme="majorBidi" w:cstheme="majorBidi"/>
          <w:b/>
          <w:bCs/>
          <w:sz w:val="28"/>
          <w:szCs w:val="28"/>
        </w:rPr>
        <w:t>Newcastle Disease Virus Detection from Chicken Organ Samples Using Reverse Transcriptase Polymerase Chain Reaction</w:t>
      </w:r>
    </w:p>
    <w:p w:rsidR="00F62EAE" w:rsidRPr="005E587C" w:rsidRDefault="00F62EAE" w:rsidP="00C810CB">
      <w:pPr>
        <w:spacing w:line="360" w:lineRule="auto"/>
        <w:jc w:val="center"/>
        <w:rPr>
          <w:rFonts w:asciiTheme="majorBidi" w:hAnsiTheme="majorBidi" w:cstheme="majorBidi"/>
          <w:b/>
          <w:bCs/>
          <w:i/>
          <w:iCs/>
          <w:sz w:val="26"/>
          <w:szCs w:val="26"/>
        </w:rPr>
      </w:pPr>
      <w:r w:rsidRPr="005E587C">
        <w:rPr>
          <w:rFonts w:asciiTheme="majorBidi" w:hAnsiTheme="majorBidi" w:cstheme="majorBidi"/>
          <w:b/>
          <w:bCs/>
          <w:sz w:val="26"/>
          <w:szCs w:val="26"/>
        </w:rPr>
        <w:t xml:space="preserve">Deteksi Virus </w:t>
      </w:r>
      <w:r w:rsidRPr="005E587C">
        <w:rPr>
          <w:rFonts w:asciiTheme="majorBidi" w:hAnsiTheme="majorBidi" w:cstheme="majorBidi"/>
          <w:b/>
          <w:bCs/>
          <w:i/>
          <w:iCs/>
          <w:sz w:val="26"/>
          <w:szCs w:val="26"/>
        </w:rPr>
        <w:t xml:space="preserve">Newcastle Disease </w:t>
      </w:r>
      <w:r w:rsidRPr="005E587C">
        <w:rPr>
          <w:rFonts w:asciiTheme="majorBidi" w:hAnsiTheme="majorBidi" w:cstheme="majorBidi"/>
          <w:b/>
          <w:bCs/>
          <w:sz w:val="26"/>
          <w:szCs w:val="26"/>
        </w:rPr>
        <w:t xml:space="preserve">dari Sampel Organ Ayam dengan </w:t>
      </w:r>
      <w:r w:rsidRPr="005E587C">
        <w:rPr>
          <w:rFonts w:asciiTheme="majorBidi" w:hAnsiTheme="majorBidi" w:cstheme="majorBidi"/>
          <w:b/>
          <w:bCs/>
          <w:i/>
          <w:iCs/>
          <w:sz w:val="26"/>
          <w:szCs w:val="26"/>
        </w:rPr>
        <w:t>Reverse Transcriptase Polymerase Chain Reaction</w:t>
      </w:r>
    </w:p>
    <w:p w:rsidR="00F62EAE" w:rsidRPr="005E587C" w:rsidRDefault="00F62EAE" w:rsidP="00C810CB">
      <w:pPr>
        <w:spacing w:line="360" w:lineRule="auto"/>
        <w:jc w:val="center"/>
        <w:rPr>
          <w:rFonts w:asciiTheme="majorBidi" w:hAnsiTheme="majorBidi" w:cstheme="majorBidi"/>
        </w:rPr>
      </w:pPr>
    </w:p>
    <w:p w:rsidR="00F62EAE" w:rsidRPr="005E587C" w:rsidRDefault="00F62EAE" w:rsidP="00C810CB">
      <w:pPr>
        <w:spacing w:line="360" w:lineRule="auto"/>
        <w:jc w:val="center"/>
        <w:rPr>
          <w:rFonts w:asciiTheme="majorBidi" w:hAnsiTheme="majorBidi" w:cstheme="majorBidi"/>
        </w:rPr>
      </w:pPr>
      <w:r w:rsidRPr="005E587C">
        <w:rPr>
          <w:rFonts w:asciiTheme="majorBidi" w:hAnsiTheme="majorBidi" w:cstheme="majorBidi"/>
          <w:noProof/>
          <w:lang w:eastAsia="id-ID"/>
        </w:rPr>
        <w:drawing>
          <wp:inline distT="0" distB="0" distL="0" distR="0" wp14:anchorId="769C336C" wp14:editId="616DC040">
            <wp:extent cx="2333625" cy="2298700"/>
            <wp:effectExtent l="0" t="0" r="9525" b="6350"/>
            <wp:docPr id="22" name="Picture 1" descr="Hasil gambar untuk logo unisa"/>
            <wp:cNvGraphicFramePr/>
            <a:graphic xmlns:a="http://schemas.openxmlformats.org/drawingml/2006/main">
              <a:graphicData uri="http://schemas.openxmlformats.org/drawingml/2006/picture">
                <pic:pic xmlns:pic="http://schemas.openxmlformats.org/drawingml/2006/picture">
                  <pic:nvPicPr>
                    <pic:cNvPr id="22" name="Picture 1" descr="Hasil gambar untuk logo unisa"/>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33625" cy="2298700"/>
                    </a:xfrm>
                    <a:prstGeom prst="rect">
                      <a:avLst/>
                    </a:prstGeom>
                    <a:noFill/>
                    <a:ln>
                      <a:noFill/>
                    </a:ln>
                  </pic:spPr>
                </pic:pic>
              </a:graphicData>
            </a:graphic>
          </wp:inline>
        </w:drawing>
      </w:r>
    </w:p>
    <w:p w:rsidR="00F62EAE" w:rsidRPr="005E587C" w:rsidRDefault="00F62EAE" w:rsidP="00C810CB">
      <w:pPr>
        <w:spacing w:line="360" w:lineRule="auto"/>
        <w:jc w:val="center"/>
        <w:rPr>
          <w:rFonts w:asciiTheme="majorBidi" w:hAnsiTheme="majorBidi" w:cstheme="majorBidi"/>
          <w:sz w:val="28"/>
          <w:szCs w:val="28"/>
        </w:rPr>
      </w:pPr>
      <w:r w:rsidRPr="005E587C">
        <w:rPr>
          <w:rFonts w:asciiTheme="majorBidi" w:hAnsiTheme="majorBidi" w:cstheme="majorBidi"/>
          <w:sz w:val="28"/>
          <w:szCs w:val="28"/>
        </w:rPr>
        <w:t>Disusun oleh :</w:t>
      </w:r>
    </w:p>
    <w:p w:rsidR="00F62EAE" w:rsidRPr="005E587C" w:rsidRDefault="00F62EAE" w:rsidP="00C810CB">
      <w:pPr>
        <w:pStyle w:val="ListParagraph"/>
        <w:numPr>
          <w:ilvl w:val="0"/>
          <w:numId w:val="1"/>
        </w:numPr>
        <w:spacing w:line="360" w:lineRule="auto"/>
        <w:jc w:val="center"/>
        <w:rPr>
          <w:rFonts w:asciiTheme="majorBidi" w:hAnsiTheme="majorBidi" w:cstheme="majorBidi"/>
          <w:sz w:val="28"/>
          <w:szCs w:val="28"/>
        </w:rPr>
      </w:pPr>
      <w:r w:rsidRPr="005E587C">
        <w:rPr>
          <w:rFonts w:asciiTheme="majorBidi" w:hAnsiTheme="majorBidi" w:cstheme="majorBidi"/>
          <w:sz w:val="28"/>
          <w:szCs w:val="28"/>
        </w:rPr>
        <w:t>Tegar bagus prasetyo (1811201014)</w:t>
      </w:r>
    </w:p>
    <w:p w:rsidR="00F62EAE" w:rsidRPr="005E587C" w:rsidRDefault="00F62EAE" w:rsidP="00C810CB">
      <w:pPr>
        <w:pStyle w:val="ListParagraph"/>
        <w:numPr>
          <w:ilvl w:val="0"/>
          <w:numId w:val="1"/>
        </w:numPr>
        <w:spacing w:line="360" w:lineRule="auto"/>
        <w:jc w:val="center"/>
        <w:rPr>
          <w:rFonts w:asciiTheme="majorBidi" w:hAnsiTheme="majorBidi" w:cstheme="majorBidi"/>
          <w:sz w:val="28"/>
          <w:szCs w:val="28"/>
        </w:rPr>
      </w:pPr>
      <w:r w:rsidRPr="005E587C">
        <w:rPr>
          <w:rFonts w:asciiTheme="majorBidi" w:hAnsiTheme="majorBidi" w:cstheme="majorBidi"/>
          <w:sz w:val="28"/>
          <w:szCs w:val="28"/>
        </w:rPr>
        <w:t>Nisa az-zahra miftakhul (18112010</w:t>
      </w:r>
    </w:p>
    <w:p w:rsidR="00F62EAE" w:rsidRPr="00C810CB" w:rsidRDefault="00F62EAE" w:rsidP="00C810CB">
      <w:pPr>
        <w:pStyle w:val="ListParagraph"/>
        <w:numPr>
          <w:ilvl w:val="0"/>
          <w:numId w:val="1"/>
        </w:numPr>
        <w:spacing w:line="360" w:lineRule="auto"/>
        <w:jc w:val="center"/>
        <w:rPr>
          <w:rFonts w:asciiTheme="majorBidi" w:hAnsiTheme="majorBidi" w:cstheme="majorBidi"/>
          <w:sz w:val="28"/>
          <w:szCs w:val="28"/>
        </w:rPr>
      </w:pPr>
      <w:r w:rsidRPr="005E587C">
        <w:rPr>
          <w:rFonts w:asciiTheme="majorBidi" w:hAnsiTheme="majorBidi" w:cstheme="majorBidi"/>
          <w:sz w:val="28"/>
          <w:szCs w:val="28"/>
        </w:rPr>
        <w:t>Auliya uswatun hasanah (1811201022)</w:t>
      </w:r>
    </w:p>
    <w:p w:rsidR="00C810CB" w:rsidRDefault="00C810CB" w:rsidP="00C810CB">
      <w:pPr>
        <w:spacing w:line="360" w:lineRule="auto"/>
        <w:jc w:val="center"/>
        <w:rPr>
          <w:rFonts w:asciiTheme="majorBidi" w:hAnsiTheme="majorBidi" w:cstheme="majorBidi"/>
          <w:b/>
          <w:bCs/>
          <w:sz w:val="30"/>
          <w:szCs w:val="30"/>
        </w:rPr>
      </w:pPr>
    </w:p>
    <w:p w:rsidR="00C810CB" w:rsidRPr="005E587C" w:rsidRDefault="00C810CB" w:rsidP="00C810CB">
      <w:pPr>
        <w:spacing w:line="360" w:lineRule="auto"/>
        <w:jc w:val="center"/>
        <w:rPr>
          <w:rFonts w:asciiTheme="majorBidi" w:hAnsiTheme="majorBidi" w:cstheme="majorBidi"/>
          <w:b/>
          <w:bCs/>
          <w:sz w:val="30"/>
          <w:szCs w:val="30"/>
        </w:rPr>
      </w:pPr>
    </w:p>
    <w:p w:rsidR="00F62EAE" w:rsidRPr="00C810CB" w:rsidRDefault="001402E0" w:rsidP="00C810CB">
      <w:pPr>
        <w:spacing w:line="360" w:lineRule="auto"/>
        <w:jc w:val="center"/>
        <w:rPr>
          <w:rFonts w:asciiTheme="majorBidi" w:hAnsiTheme="majorBidi" w:cstheme="majorBidi"/>
          <w:b/>
          <w:bCs/>
          <w:sz w:val="28"/>
          <w:szCs w:val="28"/>
        </w:rPr>
      </w:pPr>
      <w:r w:rsidRPr="00C810CB">
        <w:rPr>
          <w:rFonts w:asciiTheme="majorBidi" w:hAnsiTheme="majorBidi" w:cstheme="majorBidi"/>
          <w:b/>
          <w:bCs/>
          <w:sz w:val="28"/>
          <w:szCs w:val="28"/>
        </w:rPr>
        <w:t>FAKULTAS SAINS DAN TEKNOLOGI JURUSAN BIOTEKNOLOGI</w:t>
      </w:r>
    </w:p>
    <w:p w:rsidR="001402E0" w:rsidRPr="00C810CB" w:rsidRDefault="001402E0" w:rsidP="00C810CB">
      <w:pPr>
        <w:spacing w:line="360" w:lineRule="auto"/>
        <w:jc w:val="center"/>
        <w:rPr>
          <w:rFonts w:asciiTheme="majorBidi" w:hAnsiTheme="majorBidi" w:cstheme="majorBidi"/>
          <w:b/>
          <w:bCs/>
          <w:sz w:val="28"/>
          <w:szCs w:val="28"/>
        </w:rPr>
      </w:pPr>
      <w:r w:rsidRPr="00C810CB">
        <w:rPr>
          <w:rFonts w:asciiTheme="majorBidi" w:hAnsiTheme="majorBidi" w:cstheme="majorBidi"/>
          <w:b/>
          <w:bCs/>
          <w:sz w:val="28"/>
          <w:szCs w:val="28"/>
        </w:rPr>
        <w:t>UNIVERSITAS ‘AISYIYAH</w:t>
      </w:r>
    </w:p>
    <w:p w:rsidR="001402E0" w:rsidRPr="00C810CB" w:rsidRDefault="001402E0" w:rsidP="00C810CB">
      <w:pPr>
        <w:spacing w:line="360" w:lineRule="auto"/>
        <w:jc w:val="center"/>
        <w:rPr>
          <w:rFonts w:asciiTheme="majorBidi" w:hAnsiTheme="majorBidi" w:cstheme="majorBidi"/>
          <w:b/>
          <w:bCs/>
          <w:sz w:val="28"/>
          <w:szCs w:val="28"/>
        </w:rPr>
      </w:pPr>
      <w:r w:rsidRPr="00C810CB">
        <w:rPr>
          <w:rFonts w:asciiTheme="majorBidi" w:hAnsiTheme="majorBidi" w:cstheme="majorBidi"/>
          <w:b/>
          <w:bCs/>
          <w:sz w:val="28"/>
          <w:szCs w:val="28"/>
        </w:rPr>
        <w:t>YOGYAKARTA</w:t>
      </w:r>
    </w:p>
    <w:p w:rsidR="00C810CB" w:rsidRPr="00C810CB" w:rsidRDefault="001402E0" w:rsidP="00C810CB">
      <w:pPr>
        <w:spacing w:line="360" w:lineRule="auto"/>
        <w:jc w:val="center"/>
        <w:rPr>
          <w:rFonts w:asciiTheme="majorBidi" w:hAnsiTheme="majorBidi" w:cstheme="majorBidi"/>
          <w:b/>
          <w:bCs/>
          <w:sz w:val="28"/>
          <w:szCs w:val="28"/>
        </w:rPr>
      </w:pPr>
      <w:r w:rsidRPr="00C810CB">
        <w:rPr>
          <w:rFonts w:asciiTheme="majorBidi" w:hAnsiTheme="majorBidi" w:cstheme="majorBidi"/>
          <w:b/>
          <w:bCs/>
          <w:sz w:val="28"/>
          <w:szCs w:val="28"/>
        </w:rPr>
        <w:t>2018/2019</w:t>
      </w:r>
    </w:p>
    <w:p w:rsidR="001402E0" w:rsidRPr="005E587C" w:rsidRDefault="001402E0" w:rsidP="00C810CB">
      <w:pPr>
        <w:spacing w:line="360" w:lineRule="auto"/>
        <w:jc w:val="center"/>
        <w:rPr>
          <w:rFonts w:asciiTheme="majorBidi" w:hAnsiTheme="majorBidi" w:cstheme="majorBidi"/>
          <w:b/>
          <w:bCs/>
          <w:sz w:val="28"/>
          <w:szCs w:val="28"/>
        </w:rPr>
      </w:pPr>
      <w:r w:rsidRPr="005E587C">
        <w:rPr>
          <w:rFonts w:asciiTheme="majorBidi" w:hAnsiTheme="majorBidi" w:cstheme="majorBidi"/>
          <w:b/>
          <w:bCs/>
          <w:sz w:val="28"/>
          <w:szCs w:val="28"/>
        </w:rPr>
        <w:lastRenderedPageBreak/>
        <w:t>BAGIAN I</w:t>
      </w:r>
    </w:p>
    <w:p w:rsidR="001402E0" w:rsidRPr="005E587C" w:rsidRDefault="001402E0" w:rsidP="00C810CB">
      <w:pPr>
        <w:spacing w:line="360" w:lineRule="auto"/>
        <w:jc w:val="center"/>
        <w:rPr>
          <w:rFonts w:asciiTheme="majorBidi" w:hAnsiTheme="majorBidi" w:cstheme="majorBidi"/>
          <w:b/>
          <w:bCs/>
          <w:sz w:val="28"/>
          <w:szCs w:val="28"/>
        </w:rPr>
      </w:pPr>
      <w:r w:rsidRPr="005E587C">
        <w:rPr>
          <w:rFonts w:asciiTheme="majorBidi" w:hAnsiTheme="majorBidi" w:cstheme="majorBidi"/>
          <w:b/>
          <w:bCs/>
          <w:sz w:val="28"/>
          <w:szCs w:val="28"/>
        </w:rPr>
        <w:t>IDENTITAS JURNAL</w:t>
      </w:r>
    </w:p>
    <w:p w:rsidR="001402E0" w:rsidRPr="005E587C" w:rsidRDefault="001402E0" w:rsidP="00C810CB">
      <w:pPr>
        <w:pStyle w:val="ListParagraph"/>
        <w:numPr>
          <w:ilvl w:val="0"/>
          <w:numId w:val="2"/>
        </w:numPr>
        <w:spacing w:line="360" w:lineRule="auto"/>
        <w:rPr>
          <w:rFonts w:asciiTheme="majorBidi" w:hAnsiTheme="majorBidi" w:cstheme="majorBidi"/>
          <w:sz w:val="26"/>
          <w:szCs w:val="26"/>
        </w:rPr>
      </w:pPr>
      <w:r w:rsidRPr="005E587C">
        <w:rPr>
          <w:rFonts w:asciiTheme="majorBidi" w:hAnsiTheme="majorBidi" w:cstheme="majorBidi"/>
          <w:sz w:val="26"/>
          <w:szCs w:val="26"/>
        </w:rPr>
        <w:t>Judul</w:t>
      </w:r>
    </w:p>
    <w:p w:rsidR="009044E8" w:rsidRPr="005E587C" w:rsidRDefault="009044E8" w:rsidP="00C810CB">
      <w:pPr>
        <w:pStyle w:val="ListParagraph"/>
        <w:spacing w:line="360" w:lineRule="auto"/>
        <w:ind w:left="1080"/>
        <w:rPr>
          <w:rFonts w:asciiTheme="majorBidi" w:hAnsiTheme="majorBidi" w:cstheme="majorBidi"/>
          <w:sz w:val="26"/>
          <w:szCs w:val="26"/>
        </w:rPr>
      </w:pPr>
      <w:r w:rsidRPr="005E587C">
        <w:rPr>
          <w:rFonts w:asciiTheme="majorBidi" w:hAnsiTheme="majorBidi" w:cstheme="majorBidi"/>
          <w:sz w:val="26"/>
          <w:szCs w:val="26"/>
        </w:rPr>
        <w:t>Newcastle Disease Virus Detection from Chicken Organ Samples Using Reverse Transcriptase Polymerase Chain Reaction</w:t>
      </w:r>
    </w:p>
    <w:p w:rsidR="009044E8" w:rsidRPr="005E587C" w:rsidRDefault="009044E8" w:rsidP="00C810CB">
      <w:pPr>
        <w:pStyle w:val="ListParagraph"/>
        <w:spacing w:line="360" w:lineRule="auto"/>
        <w:ind w:left="1080"/>
        <w:rPr>
          <w:rFonts w:asciiTheme="majorBidi" w:hAnsiTheme="majorBidi" w:cstheme="majorBidi"/>
          <w:sz w:val="26"/>
          <w:szCs w:val="26"/>
        </w:rPr>
      </w:pPr>
      <w:r w:rsidRPr="005E587C">
        <w:rPr>
          <w:rFonts w:asciiTheme="majorBidi" w:hAnsiTheme="majorBidi" w:cstheme="majorBidi"/>
          <w:sz w:val="26"/>
          <w:szCs w:val="26"/>
        </w:rPr>
        <w:t>Deteksi Virus Newcastle Disease dari Sampel Organ Ayam dengaReverse Transcriptase Polymerase Chain Reaction</w:t>
      </w:r>
      <w:r w:rsidR="00C810CB">
        <w:rPr>
          <w:rFonts w:asciiTheme="majorBidi" w:hAnsiTheme="majorBidi" w:cstheme="majorBidi"/>
          <w:sz w:val="26"/>
          <w:szCs w:val="26"/>
        </w:rPr>
        <w:t>.</w:t>
      </w:r>
    </w:p>
    <w:p w:rsidR="001402E0" w:rsidRPr="005E587C" w:rsidRDefault="001402E0" w:rsidP="00C810CB">
      <w:pPr>
        <w:pStyle w:val="ListParagraph"/>
        <w:numPr>
          <w:ilvl w:val="0"/>
          <w:numId w:val="2"/>
        </w:numPr>
        <w:spacing w:line="360" w:lineRule="auto"/>
        <w:rPr>
          <w:rFonts w:asciiTheme="majorBidi" w:hAnsiTheme="majorBidi" w:cstheme="majorBidi"/>
          <w:sz w:val="26"/>
          <w:szCs w:val="26"/>
        </w:rPr>
      </w:pPr>
      <w:r w:rsidRPr="005E587C">
        <w:rPr>
          <w:rFonts w:asciiTheme="majorBidi" w:hAnsiTheme="majorBidi" w:cstheme="majorBidi"/>
          <w:sz w:val="26"/>
          <w:szCs w:val="26"/>
        </w:rPr>
        <w:t>Jurnal</w:t>
      </w:r>
    </w:p>
    <w:p w:rsidR="001402E0" w:rsidRPr="005E587C" w:rsidRDefault="001402E0" w:rsidP="00C810CB">
      <w:pPr>
        <w:pStyle w:val="ListParagraph"/>
        <w:spacing w:line="360" w:lineRule="auto"/>
        <w:ind w:left="1080"/>
        <w:rPr>
          <w:rFonts w:asciiTheme="majorBidi" w:hAnsiTheme="majorBidi" w:cstheme="majorBidi"/>
          <w:sz w:val="26"/>
          <w:szCs w:val="26"/>
        </w:rPr>
      </w:pPr>
      <w:r w:rsidRPr="005E587C">
        <w:rPr>
          <w:rFonts w:asciiTheme="majorBidi" w:hAnsiTheme="majorBidi" w:cstheme="majorBidi"/>
          <w:sz w:val="26"/>
          <w:szCs w:val="26"/>
        </w:rPr>
        <w:t>Jurnal ini termasuk dalam jurnal sains dan veteriner</w:t>
      </w:r>
      <w:r w:rsidR="00C810CB">
        <w:rPr>
          <w:rFonts w:asciiTheme="majorBidi" w:hAnsiTheme="majorBidi" w:cstheme="majorBidi"/>
          <w:sz w:val="26"/>
          <w:szCs w:val="26"/>
        </w:rPr>
        <w:t>.</w:t>
      </w:r>
    </w:p>
    <w:p w:rsidR="001402E0" w:rsidRPr="005E587C" w:rsidRDefault="001402E0" w:rsidP="00C810CB">
      <w:pPr>
        <w:pStyle w:val="ListParagraph"/>
        <w:numPr>
          <w:ilvl w:val="0"/>
          <w:numId w:val="2"/>
        </w:numPr>
        <w:spacing w:line="360" w:lineRule="auto"/>
        <w:rPr>
          <w:rFonts w:asciiTheme="majorBidi" w:hAnsiTheme="majorBidi" w:cstheme="majorBidi"/>
          <w:sz w:val="26"/>
          <w:szCs w:val="26"/>
        </w:rPr>
      </w:pPr>
      <w:r w:rsidRPr="005E587C">
        <w:rPr>
          <w:rFonts w:asciiTheme="majorBidi" w:hAnsiTheme="majorBidi" w:cstheme="majorBidi"/>
          <w:sz w:val="26"/>
          <w:szCs w:val="26"/>
        </w:rPr>
        <w:t>Volume dan Halaman</w:t>
      </w:r>
    </w:p>
    <w:p w:rsidR="001402E0" w:rsidRPr="005E587C" w:rsidRDefault="001402E0" w:rsidP="00C810CB">
      <w:pPr>
        <w:pStyle w:val="ListParagraph"/>
        <w:spacing w:line="360" w:lineRule="auto"/>
        <w:ind w:left="1080"/>
        <w:rPr>
          <w:rFonts w:asciiTheme="majorBidi" w:hAnsiTheme="majorBidi" w:cstheme="majorBidi"/>
          <w:sz w:val="26"/>
          <w:szCs w:val="26"/>
        </w:rPr>
      </w:pPr>
      <w:r w:rsidRPr="005E587C">
        <w:rPr>
          <w:rFonts w:asciiTheme="majorBidi" w:hAnsiTheme="majorBidi" w:cstheme="majorBidi"/>
          <w:sz w:val="26"/>
          <w:szCs w:val="26"/>
        </w:rPr>
        <w:t>Jurnal ini ada dalam volume 35 nomer 1 halaman 127-135</w:t>
      </w:r>
      <w:r w:rsidR="00C810CB">
        <w:rPr>
          <w:rFonts w:asciiTheme="majorBidi" w:hAnsiTheme="majorBidi" w:cstheme="majorBidi"/>
          <w:sz w:val="26"/>
          <w:szCs w:val="26"/>
        </w:rPr>
        <w:t>.</w:t>
      </w:r>
    </w:p>
    <w:p w:rsidR="001402E0" w:rsidRPr="005E587C" w:rsidRDefault="001402E0" w:rsidP="00C810CB">
      <w:pPr>
        <w:pStyle w:val="ListParagraph"/>
        <w:numPr>
          <w:ilvl w:val="0"/>
          <w:numId w:val="2"/>
        </w:numPr>
        <w:spacing w:line="360" w:lineRule="auto"/>
        <w:rPr>
          <w:rFonts w:asciiTheme="majorBidi" w:hAnsiTheme="majorBidi" w:cstheme="majorBidi"/>
          <w:sz w:val="26"/>
          <w:szCs w:val="26"/>
        </w:rPr>
      </w:pPr>
      <w:r w:rsidRPr="005E587C">
        <w:rPr>
          <w:rFonts w:asciiTheme="majorBidi" w:hAnsiTheme="majorBidi" w:cstheme="majorBidi"/>
          <w:sz w:val="26"/>
          <w:szCs w:val="26"/>
        </w:rPr>
        <w:t>Tahun</w:t>
      </w:r>
    </w:p>
    <w:p w:rsidR="001402E0" w:rsidRPr="005E587C" w:rsidRDefault="001402E0" w:rsidP="00C810CB">
      <w:pPr>
        <w:pStyle w:val="ListParagraph"/>
        <w:spacing w:line="360" w:lineRule="auto"/>
        <w:ind w:left="1080"/>
        <w:rPr>
          <w:rFonts w:asciiTheme="majorBidi" w:hAnsiTheme="majorBidi" w:cstheme="majorBidi"/>
          <w:sz w:val="26"/>
          <w:szCs w:val="26"/>
        </w:rPr>
      </w:pPr>
      <w:r w:rsidRPr="005E587C">
        <w:rPr>
          <w:rFonts w:asciiTheme="majorBidi" w:hAnsiTheme="majorBidi" w:cstheme="majorBidi"/>
          <w:sz w:val="26"/>
          <w:szCs w:val="26"/>
        </w:rPr>
        <w:t xml:space="preserve">Jurnal ini disusun pada tahun </w:t>
      </w:r>
      <w:r w:rsidR="009044E8" w:rsidRPr="005E587C">
        <w:rPr>
          <w:rFonts w:asciiTheme="majorBidi" w:hAnsiTheme="majorBidi" w:cstheme="majorBidi"/>
          <w:sz w:val="26"/>
          <w:szCs w:val="26"/>
        </w:rPr>
        <w:t>2017</w:t>
      </w:r>
      <w:r w:rsidR="00C810CB">
        <w:rPr>
          <w:rFonts w:asciiTheme="majorBidi" w:hAnsiTheme="majorBidi" w:cstheme="majorBidi"/>
          <w:sz w:val="26"/>
          <w:szCs w:val="26"/>
        </w:rPr>
        <w:t>.</w:t>
      </w:r>
    </w:p>
    <w:p w:rsidR="009044E8" w:rsidRPr="005E587C" w:rsidRDefault="009044E8" w:rsidP="00C810CB">
      <w:pPr>
        <w:pStyle w:val="ListParagraph"/>
        <w:numPr>
          <w:ilvl w:val="0"/>
          <w:numId w:val="2"/>
        </w:numPr>
        <w:spacing w:line="360" w:lineRule="auto"/>
        <w:rPr>
          <w:rFonts w:asciiTheme="majorBidi" w:hAnsiTheme="majorBidi" w:cstheme="majorBidi"/>
          <w:sz w:val="26"/>
          <w:szCs w:val="26"/>
        </w:rPr>
      </w:pPr>
      <w:r w:rsidRPr="005E587C">
        <w:rPr>
          <w:rFonts w:asciiTheme="majorBidi" w:hAnsiTheme="majorBidi" w:cstheme="majorBidi"/>
          <w:sz w:val="26"/>
          <w:szCs w:val="26"/>
        </w:rPr>
        <w:t>Penulis</w:t>
      </w:r>
    </w:p>
    <w:p w:rsidR="009044E8" w:rsidRPr="005E587C" w:rsidRDefault="009044E8" w:rsidP="00C810CB">
      <w:pPr>
        <w:pStyle w:val="ListParagraph"/>
        <w:spacing w:line="360" w:lineRule="auto"/>
        <w:ind w:left="1080"/>
        <w:rPr>
          <w:rFonts w:asciiTheme="majorBidi" w:hAnsiTheme="majorBidi" w:cstheme="majorBidi"/>
          <w:sz w:val="26"/>
          <w:szCs w:val="26"/>
        </w:rPr>
      </w:pPr>
      <w:r w:rsidRPr="005E587C">
        <w:rPr>
          <w:rFonts w:asciiTheme="majorBidi" w:hAnsiTheme="majorBidi" w:cstheme="majorBidi"/>
          <w:sz w:val="26"/>
          <w:szCs w:val="26"/>
        </w:rPr>
        <w:t>Jurnal ini dibuat oleh</w:t>
      </w:r>
      <w:r w:rsidRPr="005E587C">
        <w:rPr>
          <w:rFonts w:asciiTheme="majorBidi" w:hAnsiTheme="majorBidi" w:cstheme="majorBidi"/>
        </w:rPr>
        <w:t xml:space="preserve"> </w:t>
      </w:r>
      <w:r w:rsidRPr="005E587C">
        <w:rPr>
          <w:rFonts w:asciiTheme="majorBidi" w:hAnsiTheme="majorBidi" w:cstheme="majorBidi"/>
          <w:sz w:val="26"/>
          <w:szCs w:val="26"/>
        </w:rPr>
        <w:t>Lehgarubini Shanmuganathan, Dito Anggoro dan Michael Haryadi Wibowo</w:t>
      </w:r>
      <w:r w:rsidR="00C810CB">
        <w:rPr>
          <w:rFonts w:asciiTheme="majorBidi" w:hAnsiTheme="majorBidi" w:cstheme="majorBidi"/>
          <w:sz w:val="26"/>
          <w:szCs w:val="26"/>
        </w:rPr>
        <w:t>.</w:t>
      </w:r>
    </w:p>
    <w:p w:rsidR="009044E8" w:rsidRPr="005E587C" w:rsidRDefault="009044E8" w:rsidP="00C810CB">
      <w:pPr>
        <w:pStyle w:val="ListParagraph"/>
        <w:numPr>
          <w:ilvl w:val="0"/>
          <w:numId w:val="2"/>
        </w:numPr>
        <w:spacing w:line="360" w:lineRule="auto"/>
        <w:rPr>
          <w:rFonts w:asciiTheme="majorBidi" w:hAnsiTheme="majorBidi" w:cstheme="majorBidi"/>
          <w:i/>
          <w:iCs/>
          <w:sz w:val="26"/>
          <w:szCs w:val="26"/>
        </w:rPr>
      </w:pPr>
      <w:r w:rsidRPr="005E587C">
        <w:rPr>
          <w:rFonts w:asciiTheme="majorBidi" w:hAnsiTheme="majorBidi" w:cstheme="majorBidi"/>
          <w:i/>
          <w:iCs/>
          <w:sz w:val="26"/>
          <w:szCs w:val="26"/>
        </w:rPr>
        <w:t>Reviewer</w:t>
      </w:r>
    </w:p>
    <w:p w:rsidR="009044E8" w:rsidRPr="005E587C" w:rsidRDefault="009044E8" w:rsidP="00C810CB">
      <w:pPr>
        <w:pStyle w:val="ListParagraph"/>
        <w:spacing w:line="360" w:lineRule="auto"/>
        <w:ind w:left="1080"/>
        <w:rPr>
          <w:rFonts w:asciiTheme="majorBidi" w:hAnsiTheme="majorBidi" w:cstheme="majorBidi"/>
          <w:sz w:val="26"/>
          <w:szCs w:val="26"/>
        </w:rPr>
      </w:pPr>
      <w:r w:rsidRPr="005E587C">
        <w:rPr>
          <w:rFonts w:asciiTheme="majorBidi" w:hAnsiTheme="majorBidi" w:cstheme="majorBidi"/>
          <w:sz w:val="26"/>
          <w:szCs w:val="26"/>
        </w:rPr>
        <w:t xml:space="preserve">Nisa Azzahra Miftakhul, Tegar Bagus Prasetyo, Auliya Uswatun Hasanah. </w:t>
      </w:r>
    </w:p>
    <w:p w:rsidR="009044E8" w:rsidRPr="005E587C" w:rsidRDefault="009044E8" w:rsidP="00C810CB">
      <w:pPr>
        <w:spacing w:line="360" w:lineRule="auto"/>
        <w:rPr>
          <w:rFonts w:asciiTheme="majorBidi" w:hAnsiTheme="majorBidi" w:cstheme="majorBidi"/>
        </w:rPr>
      </w:pPr>
    </w:p>
    <w:p w:rsidR="001402E0" w:rsidRPr="005E587C" w:rsidRDefault="001402E0" w:rsidP="00C810CB">
      <w:pPr>
        <w:pStyle w:val="ListParagraph"/>
        <w:spacing w:line="360" w:lineRule="auto"/>
        <w:ind w:left="1080"/>
        <w:rPr>
          <w:rFonts w:asciiTheme="majorBidi" w:hAnsiTheme="majorBidi" w:cstheme="majorBidi"/>
        </w:rPr>
      </w:pPr>
    </w:p>
    <w:p w:rsidR="009044E8" w:rsidRPr="005E587C" w:rsidRDefault="009044E8" w:rsidP="00C810CB">
      <w:pPr>
        <w:pStyle w:val="ListParagraph"/>
        <w:spacing w:line="360" w:lineRule="auto"/>
        <w:ind w:left="1080"/>
        <w:rPr>
          <w:rFonts w:asciiTheme="majorBidi" w:hAnsiTheme="majorBidi" w:cstheme="majorBidi"/>
        </w:rPr>
      </w:pPr>
    </w:p>
    <w:p w:rsidR="009044E8" w:rsidRPr="005E587C" w:rsidRDefault="009044E8" w:rsidP="00C810CB">
      <w:pPr>
        <w:pStyle w:val="ListParagraph"/>
        <w:spacing w:line="360" w:lineRule="auto"/>
        <w:ind w:left="1080"/>
        <w:rPr>
          <w:rFonts w:asciiTheme="majorBidi" w:hAnsiTheme="majorBidi" w:cstheme="majorBidi"/>
        </w:rPr>
      </w:pPr>
    </w:p>
    <w:p w:rsidR="009044E8" w:rsidRPr="005E587C" w:rsidRDefault="009044E8" w:rsidP="00C810CB">
      <w:pPr>
        <w:pStyle w:val="ListParagraph"/>
        <w:spacing w:line="360" w:lineRule="auto"/>
        <w:ind w:left="1080"/>
        <w:rPr>
          <w:rFonts w:asciiTheme="majorBidi" w:hAnsiTheme="majorBidi" w:cstheme="majorBidi"/>
        </w:rPr>
      </w:pPr>
    </w:p>
    <w:p w:rsidR="009044E8" w:rsidRPr="005E587C" w:rsidRDefault="009044E8" w:rsidP="00C810CB">
      <w:pPr>
        <w:pStyle w:val="ListParagraph"/>
        <w:spacing w:line="360" w:lineRule="auto"/>
        <w:ind w:left="1080"/>
        <w:rPr>
          <w:rFonts w:asciiTheme="majorBidi" w:hAnsiTheme="majorBidi" w:cstheme="majorBidi"/>
        </w:rPr>
      </w:pPr>
    </w:p>
    <w:p w:rsidR="009044E8" w:rsidRPr="005E587C" w:rsidRDefault="009044E8" w:rsidP="00C810CB">
      <w:pPr>
        <w:pStyle w:val="ListParagraph"/>
        <w:spacing w:line="360" w:lineRule="auto"/>
        <w:ind w:left="1080"/>
        <w:rPr>
          <w:rFonts w:asciiTheme="majorBidi" w:hAnsiTheme="majorBidi" w:cstheme="majorBidi"/>
        </w:rPr>
      </w:pPr>
    </w:p>
    <w:p w:rsidR="009044E8" w:rsidRPr="005E587C" w:rsidRDefault="009044E8" w:rsidP="00C810CB">
      <w:pPr>
        <w:pStyle w:val="ListParagraph"/>
        <w:spacing w:line="360" w:lineRule="auto"/>
        <w:ind w:left="1080"/>
        <w:rPr>
          <w:rFonts w:asciiTheme="majorBidi" w:hAnsiTheme="majorBidi" w:cstheme="majorBidi"/>
        </w:rPr>
      </w:pPr>
    </w:p>
    <w:p w:rsidR="009044E8" w:rsidRPr="005E587C" w:rsidRDefault="009044E8" w:rsidP="00C810CB">
      <w:pPr>
        <w:pStyle w:val="ListParagraph"/>
        <w:spacing w:line="360" w:lineRule="auto"/>
        <w:ind w:left="1080"/>
        <w:rPr>
          <w:rFonts w:asciiTheme="majorBidi" w:hAnsiTheme="majorBidi" w:cstheme="majorBidi"/>
        </w:rPr>
      </w:pPr>
    </w:p>
    <w:p w:rsidR="009044E8" w:rsidRPr="005E587C" w:rsidRDefault="009044E8" w:rsidP="00C810CB">
      <w:pPr>
        <w:pStyle w:val="ListParagraph"/>
        <w:spacing w:line="360" w:lineRule="auto"/>
        <w:ind w:left="1080"/>
        <w:rPr>
          <w:rFonts w:asciiTheme="majorBidi" w:hAnsiTheme="majorBidi" w:cstheme="majorBidi"/>
        </w:rPr>
      </w:pPr>
    </w:p>
    <w:p w:rsidR="009044E8" w:rsidRDefault="009044E8" w:rsidP="00C810CB">
      <w:pPr>
        <w:spacing w:line="360" w:lineRule="auto"/>
        <w:rPr>
          <w:rFonts w:asciiTheme="majorBidi" w:hAnsiTheme="majorBidi" w:cstheme="majorBidi"/>
        </w:rPr>
      </w:pPr>
    </w:p>
    <w:p w:rsidR="00C810CB" w:rsidRPr="005E587C" w:rsidRDefault="00C810CB" w:rsidP="00C810CB">
      <w:pPr>
        <w:spacing w:line="360" w:lineRule="auto"/>
        <w:rPr>
          <w:rFonts w:asciiTheme="majorBidi" w:hAnsiTheme="majorBidi" w:cstheme="majorBidi"/>
        </w:rPr>
      </w:pPr>
    </w:p>
    <w:p w:rsidR="009044E8" w:rsidRPr="005E587C" w:rsidRDefault="009044E8" w:rsidP="00C810CB">
      <w:pPr>
        <w:pStyle w:val="ListParagraph"/>
        <w:spacing w:line="360" w:lineRule="auto"/>
        <w:ind w:left="1080"/>
        <w:jc w:val="center"/>
        <w:rPr>
          <w:rFonts w:asciiTheme="majorBidi" w:hAnsiTheme="majorBidi" w:cstheme="majorBidi"/>
          <w:b/>
          <w:bCs/>
          <w:sz w:val="30"/>
          <w:szCs w:val="30"/>
        </w:rPr>
      </w:pPr>
      <w:r w:rsidRPr="005E587C">
        <w:rPr>
          <w:rFonts w:asciiTheme="majorBidi" w:hAnsiTheme="majorBidi" w:cstheme="majorBidi"/>
          <w:b/>
          <w:bCs/>
          <w:sz w:val="30"/>
          <w:szCs w:val="30"/>
        </w:rPr>
        <w:lastRenderedPageBreak/>
        <w:t>BAGIAN II</w:t>
      </w:r>
    </w:p>
    <w:p w:rsidR="009044E8" w:rsidRPr="005E587C" w:rsidRDefault="009044E8" w:rsidP="00C810CB">
      <w:pPr>
        <w:pStyle w:val="ListParagraph"/>
        <w:spacing w:line="360" w:lineRule="auto"/>
        <w:ind w:left="1080"/>
        <w:jc w:val="center"/>
        <w:rPr>
          <w:rFonts w:asciiTheme="majorBidi" w:hAnsiTheme="majorBidi" w:cstheme="majorBidi"/>
          <w:b/>
          <w:bCs/>
          <w:sz w:val="30"/>
          <w:szCs w:val="30"/>
        </w:rPr>
      </w:pPr>
      <w:r w:rsidRPr="005E587C">
        <w:rPr>
          <w:rFonts w:asciiTheme="majorBidi" w:hAnsiTheme="majorBidi" w:cstheme="majorBidi"/>
          <w:b/>
          <w:bCs/>
          <w:sz w:val="30"/>
          <w:szCs w:val="30"/>
        </w:rPr>
        <w:t>ISI</w:t>
      </w:r>
    </w:p>
    <w:p w:rsidR="009044E8" w:rsidRPr="005E587C" w:rsidRDefault="009044E8" w:rsidP="00C810CB">
      <w:pPr>
        <w:pStyle w:val="ListParagraph"/>
        <w:numPr>
          <w:ilvl w:val="0"/>
          <w:numId w:val="3"/>
        </w:numPr>
        <w:spacing w:line="360" w:lineRule="auto"/>
        <w:rPr>
          <w:rFonts w:asciiTheme="majorBidi" w:hAnsiTheme="majorBidi" w:cstheme="majorBidi"/>
          <w:sz w:val="26"/>
          <w:szCs w:val="26"/>
        </w:rPr>
      </w:pPr>
      <w:r w:rsidRPr="005E587C">
        <w:rPr>
          <w:rFonts w:asciiTheme="majorBidi" w:hAnsiTheme="majorBidi" w:cstheme="majorBidi"/>
          <w:sz w:val="26"/>
          <w:szCs w:val="26"/>
        </w:rPr>
        <w:t>Tujuan Penelitian</w:t>
      </w:r>
    </w:p>
    <w:p w:rsidR="009044E8" w:rsidRPr="005E587C" w:rsidRDefault="009044E8" w:rsidP="00C810CB">
      <w:pPr>
        <w:pStyle w:val="ListParagraph"/>
        <w:spacing w:line="360" w:lineRule="auto"/>
        <w:ind w:left="1440" w:firstLine="720"/>
        <w:rPr>
          <w:rFonts w:asciiTheme="majorBidi" w:hAnsiTheme="majorBidi" w:cstheme="majorBidi"/>
          <w:sz w:val="26"/>
          <w:szCs w:val="26"/>
        </w:rPr>
      </w:pPr>
      <w:r w:rsidRPr="005E587C">
        <w:rPr>
          <w:rFonts w:asciiTheme="majorBidi" w:hAnsiTheme="majorBidi" w:cstheme="majorBidi"/>
          <w:sz w:val="26"/>
          <w:szCs w:val="26"/>
        </w:rPr>
        <w:t>Untuk m</w:t>
      </w:r>
      <w:r w:rsidRPr="005E587C">
        <w:rPr>
          <w:rFonts w:asciiTheme="majorBidi" w:hAnsiTheme="majorBidi" w:cstheme="majorBidi"/>
          <w:sz w:val="26"/>
          <w:szCs w:val="26"/>
        </w:rPr>
        <w:t xml:space="preserve">endeteksi virus </w:t>
      </w:r>
      <w:r w:rsidRPr="005E587C">
        <w:rPr>
          <w:rFonts w:asciiTheme="majorBidi" w:hAnsiTheme="majorBidi" w:cstheme="majorBidi"/>
          <w:i/>
          <w:iCs/>
          <w:sz w:val="26"/>
          <w:szCs w:val="26"/>
        </w:rPr>
        <w:t>Newcastle Disease</w:t>
      </w:r>
      <w:r w:rsidRPr="005E587C">
        <w:rPr>
          <w:rFonts w:asciiTheme="majorBidi" w:hAnsiTheme="majorBidi" w:cstheme="majorBidi"/>
          <w:sz w:val="26"/>
          <w:szCs w:val="26"/>
        </w:rPr>
        <w:t xml:space="preserve"> (NDV)</w:t>
      </w:r>
      <w:r w:rsidRPr="005E587C">
        <w:rPr>
          <w:rFonts w:asciiTheme="majorBidi" w:hAnsiTheme="majorBidi" w:cstheme="majorBidi"/>
          <w:sz w:val="26"/>
          <w:szCs w:val="26"/>
        </w:rPr>
        <w:t xml:space="preserve"> </w:t>
      </w:r>
      <w:r w:rsidRPr="005E587C">
        <w:rPr>
          <w:rFonts w:asciiTheme="majorBidi" w:hAnsiTheme="majorBidi" w:cstheme="majorBidi"/>
          <w:sz w:val="26"/>
          <w:szCs w:val="26"/>
        </w:rPr>
        <w:t>pada ayam yang dicurigai dengan penyakit ND de</w:t>
      </w:r>
      <w:r w:rsidRPr="005E587C">
        <w:rPr>
          <w:rFonts w:asciiTheme="majorBidi" w:hAnsiTheme="majorBidi" w:cstheme="majorBidi"/>
          <w:sz w:val="26"/>
          <w:szCs w:val="26"/>
        </w:rPr>
        <w:t xml:space="preserve">ngan menggunakan teknik </w:t>
      </w:r>
      <w:r w:rsidRPr="005E587C">
        <w:rPr>
          <w:rFonts w:asciiTheme="majorBidi" w:hAnsiTheme="majorBidi" w:cstheme="majorBidi"/>
          <w:i/>
          <w:iCs/>
          <w:sz w:val="26"/>
          <w:szCs w:val="26"/>
        </w:rPr>
        <w:t xml:space="preserve">Revers </w:t>
      </w:r>
      <w:r w:rsidRPr="005E587C">
        <w:rPr>
          <w:rFonts w:asciiTheme="majorBidi" w:hAnsiTheme="majorBidi" w:cstheme="majorBidi"/>
          <w:i/>
          <w:iCs/>
          <w:sz w:val="26"/>
          <w:szCs w:val="26"/>
        </w:rPr>
        <w:t>Transcriptase-Polymerase</w:t>
      </w:r>
      <w:r w:rsidRPr="005E587C">
        <w:rPr>
          <w:rFonts w:asciiTheme="majorBidi" w:hAnsiTheme="majorBidi" w:cstheme="majorBidi"/>
          <w:i/>
          <w:iCs/>
          <w:sz w:val="26"/>
          <w:szCs w:val="26"/>
        </w:rPr>
        <w:t xml:space="preserve"> </w:t>
      </w:r>
      <w:r w:rsidRPr="005E587C">
        <w:rPr>
          <w:rFonts w:asciiTheme="majorBidi" w:hAnsiTheme="majorBidi" w:cstheme="majorBidi"/>
          <w:i/>
          <w:iCs/>
          <w:sz w:val="26"/>
          <w:szCs w:val="26"/>
        </w:rPr>
        <w:t>Chain Reaction</w:t>
      </w:r>
      <w:r w:rsidRPr="005E587C">
        <w:rPr>
          <w:rFonts w:asciiTheme="majorBidi" w:hAnsiTheme="majorBidi" w:cstheme="majorBidi"/>
          <w:sz w:val="26"/>
          <w:szCs w:val="26"/>
        </w:rPr>
        <w:t xml:space="preserve"> (RT-PCR).</w:t>
      </w:r>
    </w:p>
    <w:p w:rsidR="009044E8" w:rsidRPr="005E587C" w:rsidRDefault="009044E8" w:rsidP="00C810CB">
      <w:pPr>
        <w:pStyle w:val="ListParagraph"/>
        <w:numPr>
          <w:ilvl w:val="0"/>
          <w:numId w:val="3"/>
        </w:numPr>
        <w:spacing w:line="360" w:lineRule="auto"/>
        <w:rPr>
          <w:rFonts w:asciiTheme="majorBidi" w:hAnsiTheme="majorBidi" w:cstheme="majorBidi"/>
          <w:sz w:val="26"/>
          <w:szCs w:val="26"/>
        </w:rPr>
      </w:pPr>
      <w:r w:rsidRPr="005E587C">
        <w:rPr>
          <w:rFonts w:asciiTheme="majorBidi" w:hAnsiTheme="majorBidi" w:cstheme="majorBidi"/>
          <w:sz w:val="26"/>
          <w:szCs w:val="26"/>
        </w:rPr>
        <w:t>Latar Belakang</w:t>
      </w:r>
    </w:p>
    <w:p w:rsidR="002D784F" w:rsidRPr="005E587C" w:rsidRDefault="004C2E3C" w:rsidP="00C810CB">
      <w:pPr>
        <w:pStyle w:val="ListParagraph"/>
        <w:spacing w:line="360" w:lineRule="auto"/>
        <w:ind w:left="1440" w:firstLine="720"/>
        <w:rPr>
          <w:rFonts w:asciiTheme="majorBidi" w:hAnsiTheme="majorBidi" w:cstheme="majorBidi"/>
          <w:sz w:val="26"/>
          <w:szCs w:val="26"/>
        </w:rPr>
      </w:pPr>
      <w:r w:rsidRPr="005E587C">
        <w:rPr>
          <w:rFonts w:asciiTheme="majorBidi" w:hAnsiTheme="majorBidi" w:cstheme="majorBidi"/>
          <w:i/>
          <w:iCs/>
          <w:sz w:val="26"/>
          <w:szCs w:val="26"/>
        </w:rPr>
        <w:t>Newcastle Disease</w:t>
      </w:r>
      <w:r w:rsidRPr="005E587C">
        <w:rPr>
          <w:rFonts w:asciiTheme="majorBidi" w:hAnsiTheme="majorBidi" w:cstheme="majorBidi"/>
          <w:sz w:val="26"/>
          <w:szCs w:val="26"/>
        </w:rPr>
        <w:t xml:space="preserve"> (ND) adalah suatu penyakit pernafasan dan sistemik, yang bersifat akut dan mudah</w:t>
      </w:r>
      <w:r w:rsidRPr="005E587C">
        <w:rPr>
          <w:rFonts w:asciiTheme="majorBidi" w:hAnsiTheme="majorBidi" w:cstheme="majorBidi"/>
          <w:sz w:val="26"/>
          <w:szCs w:val="26"/>
        </w:rPr>
        <w:t xml:space="preserve"> </w:t>
      </w:r>
      <w:r w:rsidRPr="005E587C">
        <w:rPr>
          <w:rFonts w:asciiTheme="majorBidi" w:hAnsiTheme="majorBidi" w:cstheme="majorBidi"/>
          <w:sz w:val="26"/>
          <w:szCs w:val="26"/>
        </w:rPr>
        <w:t>menular, yang disebabkan oleh virus dan menyerang berbagai jenis unggas, terutama ayam. Diagnosis penyakit</w:t>
      </w:r>
      <w:r w:rsidRPr="005E587C">
        <w:rPr>
          <w:rFonts w:asciiTheme="majorBidi" w:hAnsiTheme="majorBidi" w:cstheme="majorBidi"/>
          <w:sz w:val="26"/>
          <w:szCs w:val="26"/>
        </w:rPr>
        <w:t xml:space="preserve"> </w:t>
      </w:r>
      <w:r w:rsidRPr="005E587C">
        <w:rPr>
          <w:rFonts w:asciiTheme="majorBidi" w:hAnsiTheme="majorBidi" w:cstheme="majorBidi"/>
          <w:sz w:val="26"/>
          <w:szCs w:val="26"/>
        </w:rPr>
        <w:t>ND yang pada umumnya dilakukan dengan isolasi virus dan identifikasi serologis memiliki keterbatasan, antara</w:t>
      </w:r>
      <w:r w:rsidRPr="005E587C">
        <w:rPr>
          <w:rFonts w:asciiTheme="majorBidi" w:hAnsiTheme="majorBidi" w:cstheme="majorBidi"/>
          <w:sz w:val="26"/>
          <w:szCs w:val="26"/>
        </w:rPr>
        <w:t xml:space="preserve"> </w:t>
      </w:r>
      <w:r w:rsidRPr="005E587C">
        <w:rPr>
          <w:rFonts w:asciiTheme="majorBidi" w:hAnsiTheme="majorBidi" w:cstheme="majorBidi"/>
          <w:sz w:val="26"/>
          <w:szCs w:val="26"/>
        </w:rPr>
        <w:t>lain diperlukan waktu yang lebih lama.</w:t>
      </w:r>
      <w:r w:rsidRPr="005E587C">
        <w:rPr>
          <w:rFonts w:asciiTheme="majorBidi" w:hAnsiTheme="majorBidi" w:cstheme="majorBidi"/>
          <w:sz w:val="26"/>
          <w:szCs w:val="26"/>
        </w:rPr>
        <w:t xml:space="preserve"> Penyakit </w:t>
      </w:r>
      <w:r w:rsidRPr="005E587C">
        <w:rPr>
          <w:rFonts w:asciiTheme="majorBidi" w:hAnsiTheme="majorBidi" w:cstheme="majorBidi"/>
          <w:i/>
          <w:iCs/>
          <w:sz w:val="26"/>
          <w:szCs w:val="26"/>
        </w:rPr>
        <w:t>Newcastle</w:t>
      </w:r>
      <w:r w:rsidR="002D784F" w:rsidRPr="005E587C">
        <w:rPr>
          <w:rFonts w:asciiTheme="majorBidi" w:hAnsiTheme="majorBidi" w:cstheme="majorBidi"/>
          <w:i/>
          <w:iCs/>
          <w:sz w:val="26"/>
          <w:szCs w:val="26"/>
        </w:rPr>
        <w:t xml:space="preserve"> Disease</w:t>
      </w:r>
      <w:r w:rsidRPr="005E587C">
        <w:rPr>
          <w:rFonts w:asciiTheme="majorBidi" w:hAnsiTheme="majorBidi" w:cstheme="majorBidi"/>
          <w:sz w:val="26"/>
          <w:szCs w:val="26"/>
        </w:rPr>
        <w:t xml:space="preserve"> (ND) adalah sistemik, penyakit pernapasan yang akut dan mudah menular yang disebabkan oleh virus dan mempengaruhi berbagai jenis virus </w:t>
      </w:r>
      <w:r w:rsidR="002D784F" w:rsidRPr="005E587C">
        <w:rPr>
          <w:rFonts w:asciiTheme="majorBidi" w:hAnsiTheme="majorBidi" w:cstheme="majorBidi"/>
          <w:sz w:val="26"/>
          <w:szCs w:val="26"/>
        </w:rPr>
        <w:t xml:space="preserve">unggas, terutama ayam. </w:t>
      </w:r>
      <w:r w:rsidRPr="005E587C">
        <w:rPr>
          <w:rFonts w:asciiTheme="majorBidi" w:hAnsiTheme="majorBidi" w:cstheme="majorBidi"/>
          <w:sz w:val="26"/>
          <w:szCs w:val="26"/>
        </w:rPr>
        <w:t>ND</w:t>
      </w:r>
      <w:r w:rsidR="002D784F" w:rsidRPr="005E587C">
        <w:rPr>
          <w:rFonts w:asciiTheme="majorBidi" w:hAnsiTheme="majorBidi" w:cstheme="majorBidi"/>
          <w:sz w:val="26"/>
          <w:szCs w:val="26"/>
        </w:rPr>
        <w:t xml:space="preserve"> atau tetelo</w:t>
      </w:r>
      <w:r w:rsidRPr="005E587C">
        <w:rPr>
          <w:rFonts w:asciiTheme="majorBidi" w:hAnsiTheme="majorBidi" w:cstheme="majorBidi"/>
          <w:sz w:val="26"/>
          <w:szCs w:val="26"/>
        </w:rPr>
        <w:t xml:space="preserve"> pertama kali diakui di Indonesia pada tahun 1926 dan diklasifikasikan </w:t>
      </w:r>
      <w:r w:rsidR="002D784F" w:rsidRPr="005E587C">
        <w:rPr>
          <w:rFonts w:asciiTheme="majorBidi" w:hAnsiTheme="majorBidi" w:cstheme="majorBidi"/>
          <w:sz w:val="26"/>
          <w:szCs w:val="26"/>
        </w:rPr>
        <w:t xml:space="preserve">sebagai penyakit virus. </w:t>
      </w:r>
      <w:r w:rsidRPr="005E587C">
        <w:rPr>
          <w:rFonts w:asciiTheme="majorBidi" w:hAnsiTheme="majorBidi" w:cstheme="majorBidi"/>
          <w:sz w:val="26"/>
          <w:szCs w:val="26"/>
        </w:rPr>
        <w:t>Virus adalah endemik di sebagian besar wilayah negara seperti yang terjadi tel</w:t>
      </w:r>
      <w:r w:rsidR="002D784F" w:rsidRPr="005E587C">
        <w:rPr>
          <w:rFonts w:asciiTheme="majorBidi" w:hAnsiTheme="majorBidi" w:cstheme="majorBidi"/>
          <w:sz w:val="26"/>
          <w:szCs w:val="26"/>
        </w:rPr>
        <w:t xml:space="preserve">ah sering diisolasi dalam wabah. Terdapat tiga jenis Penyakit </w:t>
      </w:r>
      <w:r w:rsidR="002D784F" w:rsidRPr="005E587C">
        <w:rPr>
          <w:rFonts w:asciiTheme="majorBidi" w:hAnsiTheme="majorBidi" w:cstheme="majorBidi"/>
          <w:i/>
          <w:iCs/>
          <w:sz w:val="26"/>
          <w:szCs w:val="26"/>
        </w:rPr>
        <w:t>Newcastle Disease Virulensi</w:t>
      </w:r>
      <w:r w:rsidR="002D784F" w:rsidRPr="005E587C">
        <w:rPr>
          <w:rFonts w:asciiTheme="majorBidi" w:hAnsiTheme="majorBidi" w:cstheme="majorBidi"/>
          <w:sz w:val="26"/>
          <w:szCs w:val="26"/>
        </w:rPr>
        <w:t xml:space="preserve"> (NDV) yang dapat ditemukan di lapangan, yaitu strain rendah, sedang, dan ganas. </w:t>
      </w:r>
      <w:r w:rsidR="002D784F" w:rsidRPr="005E587C">
        <w:rPr>
          <w:rFonts w:asciiTheme="majorBidi" w:hAnsiTheme="majorBidi" w:cstheme="majorBidi"/>
          <w:i/>
          <w:iCs/>
          <w:sz w:val="26"/>
          <w:szCs w:val="26"/>
        </w:rPr>
        <w:t xml:space="preserve">Newcastle Disease </w:t>
      </w:r>
      <w:r w:rsidR="002D784F" w:rsidRPr="005E587C">
        <w:rPr>
          <w:rFonts w:asciiTheme="majorBidi" w:hAnsiTheme="majorBidi" w:cstheme="majorBidi"/>
          <w:sz w:val="26"/>
          <w:szCs w:val="26"/>
        </w:rPr>
        <w:t>sebagai penyakit daftar A penyakit yang didefinisikan sebagai “penyakit menular yang memiliki potensi penyebar</w:t>
      </w:r>
      <w:r w:rsidR="00BC2068" w:rsidRPr="005E587C">
        <w:rPr>
          <w:rFonts w:asciiTheme="majorBidi" w:hAnsiTheme="majorBidi" w:cstheme="majorBidi"/>
          <w:sz w:val="26"/>
          <w:szCs w:val="26"/>
        </w:rPr>
        <w:t>an yang sangat serius dan cepat. Virus inj</w:t>
      </w:r>
      <w:r w:rsidR="002D784F" w:rsidRPr="005E587C">
        <w:rPr>
          <w:rFonts w:asciiTheme="majorBidi" w:hAnsiTheme="majorBidi" w:cstheme="majorBidi"/>
          <w:sz w:val="26"/>
          <w:szCs w:val="26"/>
        </w:rPr>
        <w:t xml:space="preserve"> milik</w:t>
      </w:r>
      <w:r w:rsidR="00BC2068" w:rsidRPr="005E587C">
        <w:rPr>
          <w:rFonts w:asciiTheme="majorBidi" w:hAnsiTheme="majorBidi" w:cstheme="majorBidi"/>
          <w:sz w:val="26"/>
          <w:szCs w:val="26"/>
        </w:rPr>
        <w:t xml:space="preserve"> </w:t>
      </w:r>
      <w:r w:rsidR="002D784F" w:rsidRPr="005E587C">
        <w:rPr>
          <w:rFonts w:asciiTheme="majorBidi" w:hAnsiTheme="majorBidi" w:cstheme="majorBidi"/>
          <w:sz w:val="26"/>
          <w:szCs w:val="26"/>
        </w:rPr>
        <w:t xml:space="preserve">genus dari </w:t>
      </w:r>
      <w:r w:rsidR="002D784F" w:rsidRPr="005E587C">
        <w:rPr>
          <w:rFonts w:asciiTheme="majorBidi" w:hAnsiTheme="majorBidi" w:cstheme="majorBidi"/>
          <w:i/>
          <w:iCs/>
          <w:sz w:val="26"/>
          <w:szCs w:val="26"/>
        </w:rPr>
        <w:t>Avulavirus</w:t>
      </w:r>
      <w:r w:rsidR="002D784F" w:rsidRPr="005E587C">
        <w:rPr>
          <w:rFonts w:asciiTheme="majorBidi" w:hAnsiTheme="majorBidi" w:cstheme="majorBidi"/>
          <w:sz w:val="26"/>
          <w:szCs w:val="26"/>
        </w:rPr>
        <w:t xml:space="preserve"> dan keluarga </w:t>
      </w:r>
      <w:r w:rsidR="002D784F" w:rsidRPr="005E587C">
        <w:rPr>
          <w:rFonts w:asciiTheme="majorBidi" w:hAnsiTheme="majorBidi" w:cstheme="majorBidi"/>
          <w:i/>
          <w:iCs/>
          <w:sz w:val="26"/>
          <w:szCs w:val="26"/>
        </w:rPr>
        <w:t>Paramyxoviridae</w:t>
      </w:r>
      <w:r w:rsidR="002D784F" w:rsidRPr="005E587C">
        <w:rPr>
          <w:rFonts w:asciiTheme="majorBidi" w:hAnsiTheme="majorBidi" w:cstheme="majorBidi"/>
          <w:sz w:val="26"/>
          <w:szCs w:val="26"/>
        </w:rPr>
        <w:t>.</w:t>
      </w:r>
      <w:r w:rsidR="00BC2068" w:rsidRPr="005E587C">
        <w:rPr>
          <w:rFonts w:asciiTheme="majorBidi" w:hAnsiTheme="majorBidi" w:cstheme="majorBidi"/>
          <w:sz w:val="26"/>
          <w:szCs w:val="26"/>
        </w:rPr>
        <w:t xml:space="preserve"> </w:t>
      </w:r>
      <w:r w:rsidR="002D784F" w:rsidRPr="005E587C">
        <w:rPr>
          <w:rFonts w:asciiTheme="majorBidi" w:hAnsiTheme="majorBidi" w:cstheme="majorBidi"/>
          <w:sz w:val="26"/>
          <w:szCs w:val="26"/>
        </w:rPr>
        <w:t>Ini memiliki amplop, non-segmented, negative</w:t>
      </w:r>
      <w:r w:rsidR="00BC2068" w:rsidRPr="005E587C">
        <w:rPr>
          <w:rFonts w:asciiTheme="majorBidi" w:hAnsiTheme="majorBidi" w:cstheme="majorBidi"/>
          <w:sz w:val="26"/>
          <w:szCs w:val="26"/>
        </w:rPr>
        <w:t xml:space="preserve"> </w:t>
      </w:r>
      <w:r w:rsidR="002D784F" w:rsidRPr="005E587C">
        <w:rPr>
          <w:rFonts w:asciiTheme="majorBidi" w:hAnsiTheme="majorBidi" w:cstheme="majorBidi"/>
          <w:sz w:val="26"/>
          <w:szCs w:val="26"/>
        </w:rPr>
        <w:t>sense,</w:t>
      </w:r>
      <w:r w:rsidR="00BC2068" w:rsidRPr="005E587C">
        <w:rPr>
          <w:rFonts w:asciiTheme="majorBidi" w:hAnsiTheme="majorBidi" w:cstheme="majorBidi"/>
          <w:sz w:val="26"/>
          <w:szCs w:val="26"/>
        </w:rPr>
        <w:t xml:space="preserve"> </w:t>
      </w:r>
      <w:r w:rsidR="002D784F" w:rsidRPr="005E587C">
        <w:rPr>
          <w:rFonts w:asciiTheme="majorBidi" w:hAnsiTheme="majorBidi" w:cstheme="majorBidi"/>
          <w:sz w:val="26"/>
          <w:szCs w:val="26"/>
        </w:rPr>
        <w:t>genom RNA untai tungga</w:t>
      </w:r>
      <w:r w:rsidR="00BC2068" w:rsidRPr="005E587C">
        <w:rPr>
          <w:rFonts w:asciiTheme="majorBidi" w:hAnsiTheme="majorBidi" w:cstheme="majorBidi"/>
          <w:sz w:val="26"/>
          <w:szCs w:val="26"/>
        </w:rPr>
        <w:t>l yang mengkodekan enam protein.</w:t>
      </w:r>
    </w:p>
    <w:p w:rsidR="00BC2068" w:rsidRPr="005E587C" w:rsidRDefault="00BC2068" w:rsidP="00C810CB">
      <w:pPr>
        <w:pStyle w:val="ListParagraph"/>
        <w:numPr>
          <w:ilvl w:val="0"/>
          <w:numId w:val="3"/>
        </w:numPr>
        <w:spacing w:line="360" w:lineRule="auto"/>
        <w:rPr>
          <w:rFonts w:asciiTheme="majorBidi" w:hAnsiTheme="majorBidi" w:cstheme="majorBidi"/>
          <w:sz w:val="26"/>
          <w:szCs w:val="26"/>
        </w:rPr>
      </w:pPr>
      <w:r w:rsidRPr="005E587C">
        <w:rPr>
          <w:rFonts w:asciiTheme="majorBidi" w:hAnsiTheme="majorBidi" w:cstheme="majorBidi"/>
          <w:sz w:val="26"/>
          <w:szCs w:val="26"/>
        </w:rPr>
        <w:t>Subjek Penelitian</w:t>
      </w:r>
    </w:p>
    <w:p w:rsidR="00BC2068" w:rsidRDefault="00BC2068" w:rsidP="00C810CB">
      <w:pPr>
        <w:pStyle w:val="ListParagraph"/>
        <w:spacing w:line="360" w:lineRule="auto"/>
        <w:ind w:left="1440"/>
        <w:rPr>
          <w:rFonts w:asciiTheme="majorBidi" w:hAnsiTheme="majorBidi" w:cstheme="majorBidi"/>
          <w:sz w:val="26"/>
          <w:szCs w:val="26"/>
        </w:rPr>
      </w:pPr>
      <w:r w:rsidRPr="005E587C">
        <w:rPr>
          <w:rFonts w:asciiTheme="majorBidi" w:hAnsiTheme="majorBidi" w:cstheme="majorBidi"/>
          <w:sz w:val="26"/>
          <w:szCs w:val="26"/>
        </w:rPr>
        <w:t xml:space="preserve">Subjek penelitian ini adalah </w:t>
      </w:r>
      <w:r w:rsidRPr="005E587C">
        <w:rPr>
          <w:rFonts w:asciiTheme="majorBidi" w:hAnsiTheme="majorBidi" w:cstheme="majorBidi"/>
          <w:sz w:val="26"/>
          <w:szCs w:val="26"/>
        </w:rPr>
        <w:t>Sampel Organ Ayam dengan Reverse Transcriptase Polymerase Chain Reaction</w:t>
      </w:r>
      <w:r w:rsidRPr="005E587C">
        <w:rPr>
          <w:rFonts w:asciiTheme="majorBidi" w:hAnsiTheme="majorBidi" w:cstheme="majorBidi"/>
          <w:sz w:val="26"/>
          <w:szCs w:val="26"/>
        </w:rPr>
        <w:t>.</w:t>
      </w:r>
    </w:p>
    <w:p w:rsidR="00C810CB" w:rsidRDefault="00C810CB" w:rsidP="00C810CB">
      <w:pPr>
        <w:pStyle w:val="ListParagraph"/>
        <w:spacing w:line="360" w:lineRule="auto"/>
        <w:ind w:left="1440"/>
        <w:rPr>
          <w:rFonts w:asciiTheme="majorBidi" w:hAnsiTheme="majorBidi" w:cstheme="majorBidi"/>
          <w:sz w:val="26"/>
          <w:szCs w:val="26"/>
        </w:rPr>
      </w:pPr>
    </w:p>
    <w:p w:rsidR="00C810CB" w:rsidRPr="005E587C" w:rsidRDefault="00C810CB" w:rsidP="00C810CB">
      <w:pPr>
        <w:pStyle w:val="ListParagraph"/>
        <w:spacing w:line="360" w:lineRule="auto"/>
        <w:ind w:left="1440"/>
        <w:rPr>
          <w:rFonts w:asciiTheme="majorBidi" w:hAnsiTheme="majorBidi" w:cstheme="majorBidi"/>
          <w:sz w:val="26"/>
          <w:szCs w:val="26"/>
        </w:rPr>
      </w:pPr>
    </w:p>
    <w:p w:rsidR="00BC2068" w:rsidRPr="005E587C" w:rsidRDefault="00BC2068" w:rsidP="00C810CB">
      <w:pPr>
        <w:pStyle w:val="ListParagraph"/>
        <w:numPr>
          <w:ilvl w:val="0"/>
          <w:numId w:val="3"/>
        </w:numPr>
        <w:spacing w:line="360" w:lineRule="auto"/>
        <w:rPr>
          <w:rFonts w:asciiTheme="majorBidi" w:hAnsiTheme="majorBidi" w:cstheme="majorBidi"/>
          <w:sz w:val="26"/>
          <w:szCs w:val="26"/>
        </w:rPr>
      </w:pPr>
      <w:r w:rsidRPr="005E587C">
        <w:rPr>
          <w:rFonts w:asciiTheme="majorBidi" w:hAnsiTheme="majorBidi" w:cstheme="majorBidi"/>
          <w:sz w:val="26"/>
          <w:szCs w:val="26"/>
        </w:rPr>
        <w:lastRenderedPageBreak/>
        <w:t>Metode Penelitian</w:t>
      </w:r>
    </w:p>
    <w:p w:rsidR="00BC2068" w:rsidRPr="005E587C" w:rsidRDefault="00BC2068" w:rsidP="00C810CB">
      <w:pPr>
        <w:pStyle w:val="ListParagraph"/>
        <w:numPr>
          <w:ilvl w:val="0"/>
          <w:numId w:val="4"/>
        </w:numPr>
        <w:spacing w:line="360" w:lineRule="auto"/>
        <w:ind w:left="1843"/>
        <w:rPr>
          <w:rFonts w:asciiTheme="majorBidi" w:hAnsiTheme="majorBidi" w:cstheme="majorBidi"/>
          <w:sz w:val="26"/>
          <w:szCs w:val="26"/>
        </w:rPr>
      </w:pPr>
      <w:r w:rsidRPr="005E587C">
        <w:rPr>
          <w:rFonts w:asciiTheme="majorBidi" w:hAnsiTheme="majorBidi" w:cstheme="majorBidi"/>
          <w:sz w:val="26"/>
          <w:szCs w:val="26"/>
        </w:rPr>
        <w:t xml:space="preserve">Alat dan Bahan </w:t>
      </w:r>
    </w:p>
    <w:p w:rsidR="00257A4D" w:rsidRPr="005E587C" w:rsidRDefault="002F7EE7" w:rsidP="00C810CB">
      <w:pPr>
        <w:pStyle w:val="ListParagraph"/>
        <w:spacing w:line="360" w:lineRule="auto"/>
        <w:ind w:left="2160" w:firstLine="720"/>
        <w:rPr>
          <w:rFonts w:asciiTheme="majorBidi" w:hAnsiTheme="majorBidi" w:cstheme="majorBidi"/>
          <w:sz w:val="26"/>
          <w:szCs w:val="26"/>
        </w:rPr>
      </w:pPr>
      <w:r w:rsidRPr="005E587C">
        <w:rPr>
          <w:rFonts w:asciiTheme="majorBidi" w:hAnsiTheme="majorBidi" w:cstheme="majorBidi"/>
          <w:sz w:val="26"/>
          <w:szCs w:val="26"/>
        </w:rPr>
        <w:t xml:space="preserve">Alat yang digunakan dalam jurnal penelitian ini yakni mortar, </w:t>
      </w:r>
      <w:r w:rsidRPr="005E587C">
        <w:rPr>
          <w:rFonts w:asciiTheme="majorBidi" w:hAnsiTheme="majorBidi" w:cstheme="majorBidi"/>
          <w:sz w:val="26"/>
          <w:szCs w:val="26"/>
        </w:rPr>
        <w:t>QIAamp® RNA kit</w:t>
      </w:r>
      <w:r w:rsidRPr="005E587C">
        <w:rPr>
          <w:rFonts w:asciiTheme="majorBidi" w:hAnsiTheme="majorBidi" w:cstheme="majorBidi"/>
          <w:sz w:val="26"/>
          <w:szCs w:val="26"/>
        </w:rPr>
        <w:t xml:space="preserve">, </w:t>
      </w:r>
      <w:r w:rsidRPr="005E587C">
        <w:rPr>
          <w:rFonts w:asciiTheme="majorBidi" w:hAnsiTheme="majorBidi" w:cstheme="majorBidi"/>
          <w:sz w:val="26"/>
          <w:szCs w:val="26"/>
        </w:rPr>
        <w:t>PCR Thermal Cycler T100 ™</w:t>
      </w:r>
      <w:r w:rsidRPr="005E587C">
        <w:rPr>
          <w:rFonts w:asciiTheme="majorBidi" w:hAnsiTheme="majorBidi" w:cstheme="majorBidi"/>
          <w:sz w:val="26"/>
          <w:szCs w:val="26"/>
        </w:rPr>
        <w:t xml:space="preserve">, </w:t>
      </w:r>
      <w:r w:rsidR="00257A4D" w:rsidRPr="005E587C">
        <w:rPr>
          <w:rFonts w:asciiTheme="majorBidi" w:hAnsiTheme="majorBidi" w:cstheme="majorBidi"/>
          <w:sz w:val="26"/>
          <w:szCs w:val="26"/>
        </w:rPr>
        <w:t xml:space="preserve">dan GeneRuler 100bp DNA Ladder. </w:t>
      </w:r>
    </w:p>
    <w:p w:rsidR="00257A4D" w:rsidRPr="00C810CB" w:rsidRDefault="00257A4D" w:rsidP="00C810CB">
      <w:pPr>
        <w:pStyle w:val="ListParagraph"/>
        <w:spacing w:line="360" w:lineRule="auto"/>
        <w:ind w:left="2160"/>
        <w:rPr>
          <w:rFonts w:asciiTheme="majorBidi" w:hAnsiTheme="majorBidi" w:cstheme="majorBidi"/>
          <w:sz w:val="26"/>
          <w:szCs w:val="26"/>
        </w:rPr>
      </w:pPr>
      <w:r w:rsidRPr="005E587C">
        <w:rPr>
          <w:rFonts w:asciiTheme="majorBidi" w:hAnsiTheme="majorBidi" w:cstheme="majorBidi"/>
          <w:sz w:val="26"/>
          <w:szCs w:val="26"/>
        </w:rPr>
        <w:t xml:space="preserve">Sedangkan bahan yang digunakan pada jurnal penelitian ini yakni  </w:t>
      </w:r>
      <w:r w:rsidR="002F7EE7" w:rsidRPr="005E587C">
        <w:rPr>
          <w:rFonts w:asciiTheme="majorBidi" w:hAnsiTheme="majorBidi" w:cstheme="majorBidi"/>
          <w:sz w:val="26"/>
          <w:szCs w:val="26"/>
        </w:rPr>
        <w:t xml:space="preserve">sembilan </w:t>
      </w:r>
      <w:r w:rsidR="00BC2068" w:rsidRPr="005E587C">
        <w:rPr>
          <w:rFonts w:asciiTheme="majorBidi" w:hAnsiTheme="majorBidi" w:cstheme="majorBidi"/>
          <w:sz w:val="26"/>
          <w:szCs w:val="26"/>
        </w:rPr>
        <w:t>sampel organ (trakea, liendan pulmo)</w:t>
      </w:r>
      <w:r w:rsidR="00BC2068" w:rsidRPr="005E587C">
        <w:rPr>
          <w:rFonts w:asciiTheme="majorBidi" w:hAnsiTheme="majorBidi" w:cstheme="majorBidi"/>
          <w:sz w:val="26"/>
          <w:szCs w:val="26"/>
        </w:rPr>
        <w:t xml:space="preserve">, </w:t>
      </w:r>
      <w:r w:rsidR="00BC2068" w:rsidRPr="005E587C">
        <w:rPr>
          <w:rFonts w:asciiTheme="majorBidi" w:hAnsiTheme="majorBidi" w:cstheme="majorBidi"/>
          <w:sz w:val="26"/>
          <w:szCs w:val="26"/>
        </w:rPr>
        <w:t>1ml Virus Transport Medium (VTM)</w:t>
      </w:r>
      <w:r w:rsidR="002F7EE7" w:rsidRPr="005E587C">
        <w:rPr>
          <w:rFonts w:asciiTheme="majorBidi" w:hAnsiTheme="majorBidi" w:cstheme="majorBidi"/>
          <w:sz w:val="26"/>
          <w:szCs w:val="26"/>
        </w:rPr>
        <w:t>, Gel Agarosa.</w:t>
      </w:r>
    </w:p>
    <w:p w:rsidR="00257A4D" w:rsidRPr="005E587C" w:rsidRDefault="00257A4D" w:rsidP="00C810CB">
      <w:pPr>
        <w:pStyle w:val="ListParagraph"/>
        <w:numPr>
          <w:ilvl w:val="0"/>
          <w:numId w:val="4"/>
        </w:numPr>
        <w:spacing w:line="360" w:lineRule="auto"/>
        <w:ind w:left="1843"/>
        <w:rPr>
          <w:rFonts w:asciiTheme="majorBidi" w:hAnsiTheme="majorBidi" w:cstheme="majorBidi"/>
          <w:sz w:val="26"/>
          <w:szCs w:val="26"/>
        </w:rPr>
      </w:pPr>
      <w:r w:rsidRPr="005E587C">
        <w:rPr>
          <w:rFonts w:asciiTheme="majorBidi" w:hAnsiTheme="majorBidi" w:cstheme="majorBidi"/>
          <w:sz w:val="26"/>
          <w:szCs w:val="26"/>
        </w:rPr>
        <w:t xml:space="preserve">Prosedur </w:t>
      </w:r>
    </w:p>
    <w:p w:rsidR="00257A4D" w:rsidRPr="005E587C" w:rsidRDefault="00257A4D" w:rsidP="00C810CB">
      <w:pPr>
        <w:pStyle w:val="ListParagraph"/>
        <w:spacing w:line="360" w:lineRule="auto"/>
        <w:ind w:left="2160" w:firstLine="720"/>
        <w:rPr>
          <w:rFonts w:asciiTheme="majorBidi" w:hAnsiTheme="majorBidi" w:cstheme="majorBidi"/>
          <w:sz w:val="26"/>
          <w:szCs w:val="26"/>
        </w:rPr>
      </w:pPr>
      <w:r w:rsidRPr="005E587C">
        <w:rPr>
          <w:rFonts w:asciiTheme="majorBidi" w:hAnsiTheme="majorBidi" w:cstheme="majorBidi"/>
          <w:sz w:val="26"/>
          <w:szCs w:val="26"/>
        </w:rPr>
        <w:t xml:space="preserve">Digunakan </w:t>
      </w:r>
      <w:r w:rsidRPr="005E587C">
        <w:rPr>
          <w:rFonts w:asciiTheme="majorBidi" w:hAnsiTheme="majorBidi" w:cstheme="majorBidi"/>
          <w:sz w:val="26"/>
          <w:szCs w:val="26"/>
        </w:rPr>
        <w:t>sembilan sampel organ</w:t>
      </w:r>
      <w:r w:rsidRPr="005E587C">
        <w:rPr>
          <w:rFonts w:asciiTheme="majorBidi" w:hAnsiTheme="majorBidi" w:cstheme="majorBidi"/>
          <w:sz w:val="26"/>
          <w:szCs w:val="26"/>
        </w:rPr>
        <w:t xml:space="preserve"> ayam</w:t>
      </w:r>
      <w:r w:rsidRPr="005E587C">
        <w:rPr>
          <w:rFonts w:asciiTheme="majorBidi" w:hAnsiTheme="majorBidi" w:cstheme="majorBidi"/>
          <w:sz w:val="26"/>
          <w:szCs w:val="26"/>
        </w:rPr>
        <w:t xml:space="preserve"> (trakea, liendan pulmo) yang digunakan dalam penelitian ini</w:t>
      </w:r>
      <w:r w:rsidRPr="005E587C">
        <w:rPr>
          <w:rFonts w:asciiTheme="majorBidi" w:hAnsiTheme="majorBidi" w:cstheme="majorBidi"/>
          <w:sz w:val="26"/>
          <w:szCs w:val="26"/>
        </w:rPr>
        <w:t xml:space="preserve">. Sampel tersebut dikumpulkan dari ayam pedaging yang divaksinasi atau ayam petelur menunjukkan tanda-tanda klinis dari peternakan di daerah Brahrang, Gunung Kidul, Kulon Progo, Boyolali,dan Wonogiri. </w:t>
      </w:r>
      <w:r w:rsidRPr="005E587C">
        <w:rPr>
          <w:rFonts w:asciiTheme="majorBidi" w:hAnsiTheme="majorBidi" w:cstheme="majorBidi"/>
          <w:sz w:val="26"/>
          <w:szCs w:val="26"/>
        </w:rPr>
        <w:t>Semua peternakan menerapkan program biosekuritas menengah dan tidak memiliki catatan ND wabah.</w:t>
      </w:r>
      <w:r w:rsidRPr="005E587C">
        <w:rPr>
          <w:rFonts w:asciiTheme="majorBidi" w:hAnsiTheme="majorBidi" w:cstheme="majorBidi"/>
          <w:sz w:val="26"/>
          <w:szCs w:val="26"/>
        </w:rPr>
        <w:t xml:space="preserve"> </w:t>
      </w:r>
    </w:p>
    <w:p w:rsidR="00257A4D" w:rsidRPr="005E587C" w:rsidRDefault="00257A4D" w:rsidP="00C810CB">
      <w:pPr>
        <w:pStyle w:val="ListParagraph"/>
        <w:spacing w:line="360" w:lineRule="auto"/>
        <w:ind w:left="2160" w:firstLine="720"/>
        <w:rPr>
          <w:rFonts w:asciiTheme="majorBidi" w:hAnsiTheme="majorBidi" w:cstheme="majorBidi"/>
          <w:sz w:val="26"/>
          <w:szCs w:val="26"/>
        </w:rPr>
      </w:pPr>
      <w:r w:rsidRPr="005E587C">
        <w:rPr>
          <w:rFonts w:asciiTheme="majorBidi" w:hAnsiTheme="majorBidi" w:cstheme="majorBidi"/>
          <w:sz w:val="26"/>
          <w:szCs w:val="26"/>
        </w:rPr>
        <w:t>1 ml Virus Transport Medium (VTM)</w:t>
      </w:r>
      <w:r w:rsidR="005E587C" w:rsidRPr="005E587C">
        <w:rPr>
          <w:rFonts w:asciiTheme="majorBidi" w:hAnsiTheme="majorBidi" w:cstheme="majorBidi"/>
          <w:sz w:val="26"/>
          <w:szCs w:val="26"/>
        </w:rPr>
        <w:t xml:space="preserve"> </w:t>
      </w:r>
      <w:r w:rsidRPr="005E587C">
        <w:rPr>
          <w:rFonts w:asciiTheme="majorBidi" w:hAnsiTheme="majorBidi" w:cstheme="majorBidi"/>
          <w:sz w:val="26"/>
          <w:szCs w:val="26"/>
        </w:rPr>
        <w:t>dipindahkan ke dalam mortar dan sebagian kecil</w:t>
      </w:r>
      <w:r w:rsidR="005E587C" w:rsidRPr="005E587C">
        <w:rPr>
          <w:rFonts w:asciiTheme="majorBidi" w:hAnsiTheme="majorBidi" w:cstheme="majorBidi"/>
          <w:sz w:val="26"/>
          <w:szCs w:val="26"/>
        </w:rPr>
        <w:t xml:space="preserve"> </w:t>
      </w:r>
      <w:r w:rsidRPr="005E587C">
        <w:rPr>
          <w:rFonts w:asciiTheme="majorBidi" w:hAnsiTheme="majorBidi" w:cstheme="majorBidi"/>
          <w:sz w:val="26"/>
          <w:szCs w:val="26"/>
        </w:rPr>
        <w:t>sampel organ ditempatkan di mortar, lalu</w:t>
      </w:r>
      <w:r w:rsidR="005E587C" w:rsidRPr="005E587C">
        <w:rPr>
          <w:rFonts w:asciiTheme="majorBidi" w:hAnsiTheme="majorBidi" w:cstheme="majorBidi"/>
          <w:sz w:val="26"/>
          <w:szCs w:val="26"/>
        </w:rPr>
        <w:t xml:space="preserve"> </w:t>
      </w:r>
      <w:r w:rsidRPr="005E587C">
        <w:rPr>
          <w:rFonts w:asciiTheme="majorBidi" w:hAnsiTheme="majorBidi" w:cstheme="majorBidi"/>
          <w:sz w:val="26"/>
          <w:szCs w:val="26"/>
        </w:rPr>
        <w:t>dihomogenisasi dan diberi</w:t>
      </w:r>
      <w:r w:rsidR="005E587C" w:rsidRPr="005E587C">
        <w:rPr>
          <w:rFonts w:asciiTheme="majorBidi" w:hAnsiTheme="majorBidi" w:cstheme="majorBidi"/>
          <w:sz w:val="26"/>
          <w:szCs w:val="26"/>
        </w:rPr>
        <w:t>kan</w:t>
      </w:r>
      <w:r w:rsidRPr="005E587C">
        <w:rPr>
          <w:rFonts w:asciiTheme="majorBidi" w:hAnsiTheme="majorBidi" w:cstheme="majorBidi"/>
          <w:sz w:val="26"/>
          <w:szCs w:val="26"/>
        </w:rPr>
        <w:t xml:space="preserve"> label. Sampel dirawat</w:t>
      </w:r>
      <w:r w:rsidR="005E587C" w:rsidRPr="005E587C">
        <w:rPr>
          <w:rFonts w:asciiTheme="majorBidi" w:hAnsiTheme="majorBidi" w:cstheme="majorBidi"/>
          <w:sz w:val="26"/>
          <w:szCs w:val="26"/>
        </w:rPr>
        <w:t xml:space="preserve"> </w:t>
      </w:r>
      <w:r w:rsidRPr="005E587C">
        <w:rPr>
          <w:rFonts w:asciiTheme="majorBidi" w:hAnsiTheme="majorBidi" w:cstheme="majorBidi"/>
          <w:sz w:val="26"/>
          <w:szCs w:val="26"/>
        </w:rPr>
        <w:t xml:space="preserve">dengan </w:t>
      </w:r>
      <w:r w:rsidRPr="005E587C">
        <w:rPr>
          <w:rFonts w:asciiTheme="majorBidi" w:hAnsiTheme="majorBidi" w:cstheme="majorBidi"/>
          <w:i/>
          <w:iCs/>
          <w:sz w:val="26"/>
          <w:szCs w:val="26"/>
        </w:rPr>
        <w:t>QIAamp® RNA kit</w:t>
      </w:r>
      <w:r w:rsidRPr="005E587C">
        <w:rPr>
          <w:rFonts w:asciiTheme="majorBidi" w:hAnsiTheme="majorBidi" w:cstheme="majorBidi"/>
          <w:sz w:val="26"/>
          <w:szCs w:val="26"/>
        </w:rPr>
        <w:t xml:space="preserve"> untuk ekstraksi RNA virus</w:t>
      </w:r>
      <w:r w:rsidR="005E587C" w:rsidRPr="005E587C">
        <w:rPr>
          <w:rFonts w:asciiTheme="majorBidi" w:hAnsiTheme="majorBidi" w:cstheme="majorBidi"/>
          <w:sz w:val="26"/>
          <w:szCs w:val="26"/>
        </w:rPr>
        <w:t xml:space="preserve"> </w:t>
      </w:r>
      <w:r w:rsidRPr="005E587C">
        <w:rPr>
          <w:rFonts w:asciiTheme="majorBidi" w:hAnsiTheme="majorBidi" w:cstheme="majorBidi"/>
          <w:sz w:val="26"/>
          <w:szCs w:val="26"/>
        </w:rPr>
        <w:t>dan pemurnian, diikuti oleh elusi. RNA terakhir</w:t>
      </w:r>
      <w:r w:rsidR="005E587C" w:rsidRPr="005E587C">
        <w:rPr>
          <w:rFonts w:asciiTheme="majorBidi" w:hAnsiTheme="majorBidi" w:cstheme="majorBidi"/>
          <w:sz w:val="26"/>
          <w:szCs w:val="26"/>
        </w:rPr>
        <w:t xml:space="preserve"> </w:t>
      </w:r>
      <w:r w:rsidRPr="005E587C">
        <w:rPr>
          <w:rFonts w:asciiTheme="majorBidi" w:hAnsiTheme="majorBidi" w:cstheme="majorBidi"/>
          <w:sz w:val="26"/>
          <w:szCs w:val="26"/>
        </w:rPr>
        <w:t>sampel ekstra</w:t>
      </w:r>
      <w:r w:rsidR="005E587C" w:rsidRPr="005E587C">
        <w:rPr>
          <w:rFonts w:asciiTheme="majorBidi" w:hAnsiTheme="majorBidi" w:cstheme="majorBidi"/>
          <w:sz w:val="26"/>
          <w:szCs w:val="26"/>
        </w:rPr>
        <w:t xml:space="preserve">ksi harus segera </w:t>
      </w:r>
      <w:r w:rsidRPr="005E587C">
        <w:rPr>
          <w:rFonts w:asciiTheme="majorBidi" w:hAnsiTheme="majorBidi" w:cstheme="majorBidi"/>
          <w:sz w:val="26"/>
          <w:szCs w:val="26"/>
        </w:rPr>
        <w:t>diurutkan</w:t>
      </w:r>
      <w:r w:rsidR="005E587C" w:rsidRPr="005E587C">
        <w:rPr>
          <w:rFonts w:asciiTheme="majorBidi" w:hAnsiTheme="majorBidi" w:cstheme="majorBidi"/>
          <w:sz w:val="26"/>
          <w:szCs w:val="26"/>
        </w:rPr>
        <w:t xml:space="preserve"> </w:t>
      </w:r>
      <w:r w:rsidRPr="005E587C">
        <w:rPr>
          <w:rFonts w:asciiTheme="majorBidi" w:hAnsiTheme="majorBidi" w:cstheme="majorBidi"/>
          <w:sz w:val="26"/>
          <w:szCs w:val="26"/>
        </w:rPr>
        <w:t>dengan RT-PCR, dengan penggunaan solusi mastermix</w:t>
      </w:r>
      <w:r w:rsidR="005E587C" w:rsidRPr="005E587C">
        <w:rPr>
          <w:rFonts w:asciiTheme="majorBidi" w:hAnsiTheme="majorBidi" w:cstheme="majorBidi"/>
          <w:sz w:val="26"/>
          <w:szCs w:val="26"/>
        </w:rPr>
        <w:t xml:space="preserve"> </w:t>
      </w:r>
      <w:r w:rsidRPr="005E587C">
        <w:rPr>
          <w:rFonts w:asciiTheme="majorBidi" w:hAnsiTheme="majorBidi" w:cstheme="majorBidi"/>
          <w:sz w:val="26"/>
          <w:szCs w:val="26"/>
        </w:rPr>
        <w:t>dan mesin PCR Thermal Cycler T100 ™.</w:t>
      </w:r>
    </w:p>
    <w:p w:rsidR="005E587C" w:rsidRDefault="005E587C" w:rsidP="00C810CB">
      <w:pPr>
        <w:pStyle w:val="ListParagraph"/>
        <w:spacing w:line="360" w:lineRule="auto"/>
        <w:ind w:left="2160" w:firstLine="720"/>
        <w:rPr>
          <w:rFonts w:asciiTheme="majorBidi" w:hAnsiTheme="majorBidi" w:cstheme="majorBidi"/>
          <w:sz w:val="26"/>
          <w:szCs w:val="26"/>
        </w:rPr>
      </w:pPr>
      <w:r w:rsidRPr="005E587C">
        <w:rPr>
          <w:rFonts w:asciiTheme="majorBidi" w:hAnsiTheme="majorBidi" w:cstheme="majorBidi"/>
          <w:sz w:val="26"/>
          <w:szCs w:val="26"/>
        </w:rPr>
        <w:t xml:space="preserve">Langkah terakhir melibatkan visualisasi RT PCR sampel produk dalam elektroforesis gel agarosa.Gene Ruler 100bp DNA Ladder dan positif kontrol dengan ukuran fragmen yang sama dengan potensi positif sampel digunakan untuk mengukur dan mendeteksi pita sampel yang diproduksi. Hasilnya dapat dilihat </w:t>
      </w:r>
      <w:r w:rsidRPr="005E587C">
        <w:rPr>
          <w:rFonts w:asciiTheme="majorBidi" w:hAnsiTheme="majorBidi" w:cstheme="majorBidi"/>
          <w:sz w:val="26"/>
          <w:szCs w:val="26"/>
        </w:rPr>
        <w:t xml:space="preserve">dengan </w:t>
      </w:r>
      <w:r w:rsidRPr="005E587C">
        <w:rPr>
          <w:rFonts w:asciiTheme="majorBidi" w:hAnsiTheme="majorBidi" w:cstheme="majorBidi"/>
          <w:sz w:val="26"/>
          <w:szCs w:val="26"/>
        </w:rPr>
        <w:t>menggunakan Sistem Dokumentasi Gel Bersatu.</w:t>
      </w:r>
    </w:p>
    <w:p w:rsidR="00C810CB" w:rsidRPr="005E587C" w:rsidRDefault="00C810CB" w:rsidP="00C810CB">
      <w:pPr>
        <w:pStyle w:val="ListParagraph"/>
        <w:spacing w:line="360" w:lineRule="auto"/>
        <w:ind w:left="2160" w:firstLine="720"/>
        <w:rPr>
          <w:rFonts w:asciiTheme="majorBidi" w:hAnsiTheme="majorBidi" w:cstheme="majorBidi"/>
          <w:sz w:val="26"/>
          <w:szCs w:val="26"/>
        </w:rPr>
      </w:pPr>
    </w:p>
    <w:p w:rsidR="005E587C" w:rsidRPr="005E587C" w:rsidRDefault="005E587C" w:rsidP="00C810CB">
      <w:pPr>
        <w:pStyle w:val="ListParagraph"/>
        <w:spacing w:line="360" w:lineRule="auto"/>
        <w:ind w:left="2160" w:firstLine="720"/>
        <w:rPr>
          <w:rFonts w:asciiTheme="majorBidi" w:hAnsiTheme="majorBidi" w:cstheme="majorBidi"/>
          <w:sz w:val="26"/>
          <w:szCs w:val="26"/>
        </w:rPr>
      </w:pPr>
    </w:p>
    <w:p w:rsidR="005E587C" w:rsidRPr="005E587C" w:rsidRDefault="005E587C" w:rsidP="00C810CB">
      <w:pPr>
        <w:pStyle w:val="ListParagraph"/>
        <w:numPr>
          <w:ilvl w:val="0"/>
          <w:numId w:val="3"/>
        </w:numPr>
        <w:spacing w:line="360" w:lineRule="auto"/>
        <w:rPr>
          <w:rFonts w:asciiTheme="majorBidi" w:hAnsiTheme="majorBidi" w:cstheme="majorBidi"/>
          <w:sz w:val="26"/>
          <w:szCs w:val="26"/>
        </w:rPr>
      </w:pPr>
      <w:r w:rsidRPr="005E587C">
        <w:rPr>
          <w:rFonts w:asciiTheme="majorBidi" w:hAnsiTheme="majorBidi" w:cstheme="majorBidi"/>
          <w:sz w:val="26"/>
          <w:szCs w:val="26"/>
        </w:rPr>
        <w:lastRenderedPageBreak/>
        <w:t>Ha</w:t>
      </w:r>
      <w:bookmarkStart w:id="0" w:name="_GoBack"/>
      <w:bookmarkEnd w:id="0"/>
      <w:r w:rsidRPr="005E587C">
        <w:rPr>
          <w:rFonts w:asciiTheme="majorBidi" w:hAnsiTheme="majorBidi" w:cstheme="majorBidi"/>
          <w:sz w:val="26"/>
          <w:szCs w:val="26"/>
        </w:rPr>
        <w:t>sil dan Pembahasan</w:t>
      </w:r>
    </w:p>
    <w:p w:rsidR="00CF1CE5" w:rsidRDefault="005E587C" w:rsidP="00C810CB">
      <w:pPr>
        <w:spacing w:line="360" w:lineRule="auto"/>
        <w:ind w:left="2160" w:firstLine="720"/>
        <w:rPr>
          <w:rFonts w:asciiTheme="majorBidi" w:hAnsiTheme="majorBidi" w:cstheme="majorBidi"/>
          <w:sz w:val="26"/>
          <w:szCs w:val="26"/>
        </w:rPr>
      </w:pPr>
      <w:r w:rsidRPr="005E587C">
        <w:rPr>
          <w:rFonts w:asciiTheme="majorBidi" w:hAnsiTheme="majorBidi" w:cstheme="majorBidi"/>
          <w:sz w:val="26"/>
          <w:szCs w:val="26"/>
        </w:rPr>
        <w:t>Penelitian ini menggunakan teknik RT-PCR untuk mendeteksi keberadaan genom NDV pada ayam sampel organ diduga dengan NDV.</w:t>
      </w:r>
      <w:r>
        <w:rPr>
          <w:rFonts w:asciiTheme="majorBidi" w:hAnsiTheme="majorBidi" w:cstheme="majorBidi"/>
          <w:sz w:val="26"/>
          <w:szCs w:val="26"/>
        </w:rPr>
        <w:t xml:space="preserve"> H</w:t>
      </w:r>
      <w:r w:rsidRPr="00554B6C">
        <w:rPr>
          <w:rFonts w:asciiTheme="majorBidi" w:hAnsiTheme="majorBidi" w:cstheme="majorBidi"/>
          <w:sz w:val="26"/>
          <w:szCs w:val="26"/>
        </w:rPr>
        <w:t>asil RT-PCR dicatat</w:t>
      </w:r>
      <w:r>
        <w:rPr>
          <w:rFonts w:asciiTheme="majorBidi" w:hAnsiTheme="majorBidi" w:cstheme="majorBidi"/>
          <w:sz w:val="26"/>
          <w:szCs w:val="26"/>
        </w:rPr>
        <w:t xml:space="preserve"> </w:t>
      </w:r>
      <w:r w:rsidRPr="00554B6C">
        <w:rPr>
          <w:rFonts w:asciiTheme="majorBidi" w:hAnsiTheme="majorBidi" w:cstheme="majorBidi"/>
          <w:sz w:val="26"/>
          <w:szCs w:val="26"/>
        </w:rPr>
        <w:t>sebagai positif dengan t</w:t>
      </w:r>
      <w:r w:rsidR="00BC00F8">
        <w:rPr>
          <w:rFonts w:asciiTheme="majorBidi" w:hAnsiTheme="majorBidi" w:cstheme="majorBidi"/>
          <w:sz w:val="26"/>
          <w:szCs w:val="26"/>
        </w:rPr>
        <w:t xml:space="preserve">anda ‘+’, dan negatif dengan </w:t>
      </w:r>
      <w:r w:rsidRPr="00554B6C">
        <w:rPr>
          <w:rFonts w:asciiTheme="majorBidi" w:hAnsiTheme="majorBidi" w:cstheme="majorBidi"/>
          <w:sz w:val="26"/>
          <w:szCs w:val="26"/>
        </w:rPr>
        <w:t>tanda</w:t>
      </w:r>
      <w:r w:rsidR="00BC00F8">
        <w:rPr>
          <w:rFonts w:asciiTheme="majorBidi" w:hAnsiTheme="majorBidi" w:cstheme="majorBidi"/>
          <w:sz w:val="26"/>
          <w:szCs w:val="26"/>
        </w:rPr>
        <w:t xml:space="preserve"> ‘-‘</w:t>
      </w:r>
      <w:r w:rsidRPr="00554B6C">
        <w:rPr>
          <w:rFonts w:asciiTheme="majorBidi" w:hAnsiTheme="majorBidi" w:cstheme="majorBidi"/>
          <w:sz w:val="26"/>
          <w:szCs w:val="26"/>
        </w:rPr>
        <w:t>, dan kedua kontrol positif dan negatif berfungsi</w:t>
      </w:r>
      <w:r w:rsidR="00BC00F8">
        <w:rPr>
          <w:rFonts w:asciiTheme="majorBidi" w:hAnsiTheme="majorBidi" w:cstheme="majorBidi"/>
          <w:sz w:val="26"/>
          <w:szCs w:val="26"/>
        </w:rPr>
        <w:t xml:space="preserve"> </w:t>
      </w:r>
      <w:r w:rsidRPr="00554B6C">
        <w:rPr>
          <w:rFonts w:asciiTheme="majorBidi" w:hAnsiTheme="majorBidi" w:cstheme="majorBidi"/>
          <w:sz w:val="26"/>
          <w:szCs w:val="26"/>
        </w:rPr>
        <w:t>sebagai referensi. Vaksin</w:t>
      </w:r>
      <w:r w:rsidR="00BC00F8">
        <w:rPr>
          <w:rFonts w:asciiTheme="majorBidi" w:hAnsiTheme="majorBidi" w:cstheme="majorBidi"/>
          <w:sz w:val="26"/>
          <w:szCs w:val="26"/>
        </w:rPr>
        <w:t xml:space="preserve"> hidup ND</w:t>
      </w:r>
      <w:r w:rsidRPr="00554B6C">
        <w:rPr>
          <w:rFonts w:asciiTheme="majorBidi" w:hAnsiTheme="majorBidi" w:cstheme="majorBidi"/>
          <w:sz w:val="26"/>
          <w:szCs w:val="26"/>
        </w:rPr>
        <w:t xml:space="preserve"> La Sota digunakan sebagai</w:t>
      </w:r>
      <w:r w:rsidR="00BC00F8">
        <w:rPr>
          <w:rFonts w:asciiTheme="majorBidi" w:hAnsiTheme="majorBidi" w:cstheme="majorBidi"/>
          <w:sz w:val="26"/>
          <w:szCs w:val="26"/>
        </w:rPr>
        <w:t xml:space="preserve"> </w:t>
      </w:r>
      <w:r w:rsidRPr="00554B6C">
        <w:rPr>
          <w:rFonts w:asciiTheme="majorBidi" w:hAnsiTheme="majorBidi" w:cstheme="majorBidi"/>
          <w:sz w:val="26"/>
          <w:szCs w:val="26"/>
        </w:rPr>
        <w:t>kontrol positif</w:t>
      </w:r>
      <w:r w:rsidR="00BC00F8">
        <w:rPr>
          <w:rFonts w:asciiTheme="majorBidi" w:hAnsiTheme="majorBidi" w:cstheme="majorBidi"/>
          <w:sz w:val="26"/>
          <w:szCs w:val="26"/>
        </w:rPr>
        <w:t xml:space="preserve"> yang </w:t>
      </w:r>
      <w:r w:rsidRPr="00554B6C">
        <w:rPr>
          <w:rFonts w:asciiTheme="majorBidi" w:hAnsiTheme="majorBidi" w:cstheme="majorBidi"/>
          <w:sz w:val="26"/>
          <w:szCs w:val="26"/>
        </w:rPr>
        <w:t xml:space="preserve"> mengandung target 565 bp</w:t>
      </w:r>
      <w:r w:rsidR="00BC00F8">
        <w:rPr>
          <w:rFonts w:asciiTheme="majorBidi" w:hAnsiTheme="majorBidi" w:cstheme="majorBidi"/>
          <w:sz w:val="26"/>
          <w:szCs w:val="26"/>
        </w:rPr>
        <w:t xml:space="preserve"> </w:t>
      </w:r>
      <w:r w:rsidRPr="00554B6C">
        <w:rPr>
          <w:rFonts w:asciiTheme="majorBidi" w:hAnsiTheme="majorBidi" w:cstheme="majorBidi"/>
          <w:sz w:val="26"/>
          <w:szCs w:val="26"/>
        </w:rPr>
        <w:t>Genom NDV dan</w:t>
      </w:r>
      <w:r w:rsidR="00BC00F8">
        <w:rPr>
          <w:rFonts w:asciiTheme="majorBidi" w:hAnsiTheme="majorBidi" w:cstheme="majorBidi"/>
          <w:sz w:val="26"/>
          <w:szCs w:val="26"/>
        </w:rPr>
        <w:t xml:space="preserve"> dibantu</w:t>
      </w:r>
      <w:r w:rsidR="00E552B9">
        <w:rPr>
          <w:rFonts w:asciiTheme="majorBidi" w:hAnsiTheme="majorBidi" w:cstheme="majorBidi"/>
          <w:sz w:val="26"/>
          <w:szCs w:val="26"/>
        </w:rPr>
        <w:t xml:space="preserve"> oleh</w:t>
      </w:r>
      <w:r w:rsidRPr="00554B6C">
        <w:rPr>
          <w:rFonts w:asciiTheme="majorBidi" w:hAnsiTheme="majorBidi" w:cstheme="majorBidi"/>
          <w:sz w:val="26"/>
          <w:szCs w:val="26"/>
        </w:rPr>
        <w:t xml:space="preserve"> GeneRuler 100bp DNA Ladder</w:t>
      </w:r>
      <w:r w:rsidR="00BC00F8">
        <w:rPr>
          <w:rFonts w:asciiTheme="majorBidi" w:hAnsiTheme="majorBidi" w:cstheme="majorBidi"/>
          <w:sz w:val="26"/>
          <w:szCs w:val="26"/>
        </w:rPr>
        <w:t xml:space="preserve"> </w:t>
      </w:r>
      <w:r w:rsidR="00E552B9">
        <w:rPr>
          <w:rFonts w:asciiTheme="majorBidi" w:hAnsiTheme="majorBidi" w:cstheme="majorBidi"/>
          <w:sz w:val="26"/>
          <w:szCs w:val="26"/>
        </w:rPr>
        <w:t xml:space="preserve">untuk </w:t>
      </w:r>
      <w:r w:rsidRPr="00554B6C">
        <w:rPr>
          <w:rFonts w:asciiTheme="majorBidi" w:hAnsiTheme="majorBidi" w:cstheme="majorBidi"/>
          <w:sz w:val="26"/>
          <w:szCs w:val="26"/>
        </w:rPr>
        <w:t xml:space="preserve"> memperkirakan ukuran nukleotida yang dipisahkan</w:t>
      </w:r>
      <w:r w:rsidR="00BC00F8">
        <w:rPr>
          <w:rFonts w:asciiTheme="majorBidi" w:hAnsiTheme="majorBidi" w:cstheme="majorBidi"/>
          <w:sz w:val="26"/>
          <w:szCs w:val="26"/>
        </w:rPr>
        <w:t xml:space="preserve"> </w:t>
      </w:r>
      <w:r w:rsidRPr="00554B6C">
        <w:rPr>
          <w:rFonts w:asciiTheme="majorBidi" w:hAnsiTheme="majorBidi" w:cstheme="majorBidi"/>
          <w:sz w:val="26"/>
          <w:szCs w:val="26"/>
        </w:rPr>
        <w:t>dan mendeteksi apakah urutan gen yang diinginkan</w:t>
      </w:r>
      <w:r w:rsidR="00BC00F8">
        <w:rPr>
          <w:rFonts w:asciiTheme="majorBidi" w:hAnsiTheme="majorBidi" w:cstheme="majorBidi"/>
          <w:sz w:val="26"/>
          <w:szCs w:val="26"/>
        </w:rPr>
        <w:t xml:space="preserve"> </w:t>
      </w:r>
      <w:r w:rsidR="00E552B9">
        <w:rPr>
          <w:rFonts w:asciiTheme="majorBidi" w:hAnsiTheme="majorBidi" w:cstheme="majorBidi"/>
          <w:sz w:val="26"/>
          <w:szCs w:val="26"/>
        </w:rPr>
        <w:t xml:space="preserve">itu </w:t>
      </w:r>
      <w:r w:rsidRPr="00554B6C">
        <w:rPr>
          <w:rFonts w:asciiTheme="majorBidi" w:hAnsiTheme="majorBidi" w:cstheme="majorBidi"/>
          <w:sz w:val="26"/>
          <w:szCs w:val="26"/>
        </w:rPr>
        <w:t>kuat.</w:t>
      </w:r>
      <w:r w:rsidR="00BC00F8">
        <w:rPr>
          <w:rFonts w:asciiTheme="majorBidi" w:hAnsiTheme="majorBidi" w:cstheme="majorBidi"/>
          <w:sz w:val="26"/>
          <w:szCs w:val="26"/>
        </w:rPr>
        <w:t xml:space="preserve"> </w:t>
      </w:r>
    </w:p>
    <w:p w:rsidR="005E587C" w:rsidRDefault="00BC00F8" w:rsidP="00C810CB">
      <w:pPr>
        <w:spacing w:line="360" w:lineRule="auto"/>
        <w:ind w:left="2160" w:firstLine="720"/>
        <w:rPr>
          <w:rFonts w:asciiTheme="majorBidi" w:hAnsiTheme="majorBidi" w:cstheme="majorBidi"/>
          <w:sz w:val="26"/>
          <w:szCs w:val="26"/>
        </w:rPr>
      </w:pPr>
      <w:r w:rsidRPr="00554B6C">
        <w:rPr>
          <w:rFonts w:asciiTheme="majorBidi" w:hAnsiTheme="majorBidi" w:cstheme="majorBidi"/>
          <w:sz w:val="26"/>
          <w:szCs w:val="26"/>
        </w:rPr>
        <w:t>Formasi pita sepanj</w:t>
      </w:r>
      <w:r>
        <w:rPr>
          <w:rFonts w:asciiTheme="majorBidi" w:hAnsiTheme="majorBidi" w:cstheme="majorBidi"/>
          <w:sz w:val="26"/>
          <w:szCs w:val="26"/>
        </w:rPr>
        <w:t xml:space="preserve">ang jalur 2 hingga 10 </w:t>
      </w:r>
      <w:r w:rsidRPr="00554B6C">
        <w:rPr>
          <w:rFonts w:asciiTheme="majorBidi" w:hAnsiTheme="majorBidi" w:cstheme="majorBidi"/>
          <w:sz w:val="26"/>
          <w:szCs w:val="26"/>
        </w:rPr>
        <w:t xml:space="preserve"> menunjukkan semua</w:t>
      </w:r>
      <w:r w:rsidR="00CF1CE5">
        <w:rPr>
          <w:rFonts w:asciiTheme="majorBidi" w:hAnsiTheme="majorBidi" w:cstheme="majorBidi"/>
          <w:sz w:val="26"/>
          <w:szCs w:val="26"/>
        </w:rPr>
        <w:t xml:space="preserve"> dari</w:t>
      </w:r>
      <w:r w:rsidRPr="00554B6C">
        <w:rPr>
          <w:rFonts w:asciiTheme="majorBidi" w:hAnsiTheme="majorBidi" w:cstheme="majorBidi"/>
          <w:sz w:val="26"/>
          <w:szCs w:val="26"/>
        </w:rPr>
        <w:t xml:space="preserve"> sembilan sampel adalah NDV</w:t>
      </w:r>
      <w:r w:rsidR="00CF1CE5">
        <w:rPr>
          <w:rFonts w:asciiTheme="majorBidi" w:hAnsiTheme="majorBidi" w:cstheme="majorBidi"/>
          <w:sz w:val="26"/>
          <w:szCs w:val="26"/>
        </w:rPr>
        <w:t xml:space="preserve"> </w:t>
      </w:r>
      <w:r w:rsidRPr="00554B6C">
        <w:rPr>
          <w:rFonts w:asciiTheme="majorBidi" w:hAnsiTheme="majorBidi" w:cstheme="majorBidi"/>
          <w:sz w:val="26"/>
          <w:szCs w:val="26"/>
        </w:rPr>
        <w:t>positif. Formasi pita yang tajam menunjukkan</w:t>
      </w:r>
      <w:r>
        <w:rPr>
          <w:rFonts w:asciiTheme="majorBidi" w:hAnsiTheme="majorBidi" w:cstheme="majorBidi"/>
          <w:sz w:val="26"/>
          <w:szCs w:val="26"/>
        </w:rPr>
        <w:t xml:space="preserve"> </w:t>
      </w:r>
      <w:r w:rsidR="00E552B9">
        <w:rPr>
          <w:rFonts w:asciiTheme="majorBidi" w:hAnsiTheme="majorBidi" w:cstheme="majorBidi"/>
          <w:sz w:val="26"/>
          <w:szCs w:val="26"/>
        </w:rPr>
        <w:t xml:space="preserve">suatu </w:t>
      </w:r>
      <w:r w:rsidRPr="00554B6C">
        <w:rPr>
          <w:rFonts w:asciiTheme="majorBidi" w:hAnsiTheme="majorBidi" w:cstheme="majorBidi"/>
          <w:sz w:val="26"/>
          <w:szCs w:val="26"/>
        </w:rPr>
        <w:t>Program dan materi RT-PCR optimal</w:t>
      </w:r>
      <w:r>
        <w:rPr>
          <w:rFonts w:asciiTheme="majorBidi" w:hAnsiTheme="majorBidi" w:cstheme="majorBidi"/>
          <w:sz w:val="26"/>
          <w:szCs w:val="26"/>
        </w:rPr>
        <w:t xml:space="preserve"> </w:t>
      </w:r>
      <w:r w:rsidR="00CF1CE5">
        <w:rPr>
          <w:rFonts w:asciiTheme="majorBidi" w:hAnsiTheme="majorBidi" w:cstheme="majorBidi"/>
          <w:sz w:val="26"/>
          <w:szCs w:val="26"/>
        </w:rPr>
        <w:t xml:space="preserve"> yang </w:t>
      </w:r>
      <w:r w:rsidRPr="00554B6C">
        <w:rPr>
          <w:rFonts w:asciiTheme="majorBidi" w:hAnsiTheme="majorBidi" w:cstheme="majorBidi"/>
          <w:sz w:val="26"/>
          <w:szCs w:val="26"/>
        </w:rPr>
        <w:t>diterapkan dalam penelitian ini untuk menghasilkan kualitas produk amplifikasi</w:t>
      </w:r>
      <w:r w:rsidR="00E552B9">
        <w:rPr>
          <w:rFonts w:asciiTheme="majorBidi" w:hAnsiTheme="majorBidi" w:cstheme="majorBidi"/>
          <w:sz w:val="26"/>
          <w:szCs w:val="26"/>
        </w:rPr>
        <w:t xml:space="preserve"> yang baik. Hasil menunjukkan </w:t>
      </w:r>
      <w:r w:rsidR="00CF1CE5">
        <w:rPr>
          <w:rFonts w:asciiTheme="majorBidi" w:hAnsiTheme="majorBidi" w:cstheme="majorBidi"/>
          <w:sz w:val="26"/>
          <w:szCs w:val="26"/>
        </w:rPr>
        <w:t xml:space="preserve">bahwa </w:t>
      </w:r>
      <w:r w:rsidRPr="00554B6C">
        <w:rPr>
          <w:rFonts w:asciiTheme="majorBidi" w:hAnsiTheme="majorBidi" w:cstheme="majorBidi"/>
          <w:sz w:val="26"/>
          <w:szCs w:val="26"/>
        </w:rPr>
        <w:t xml:space="preserve">band sampel </w:t>
      </w:r>
      <w:r w:rsidR="00E552B9">
        <w:rPr>
          <w:rFonts w:asciiTheme="majorBidi" w:hAnsiTheme="majorBidi" w:cstheme="majorBidi"/>
          <w:sz w:val="26"/>
          <w:szCs w:val="26"/>
        </w:rPr>
        <w:t xml:space="preserve">itu </w:t>
      </w:r>
      <w:r w:rsidRPr="00554B6C">
        <w:rPr>
          <w:rFonts w:asciiTheme="majorBidi" w:hAnsiTheme="majorBidi" w:cstheme="majorBidi"/>
          <w:sz w:val="26"/>
          <w:szCs w:val="26"/>
        </w:rPr>
        <w:t>terbentuk dalam 500 bp hingga 600</w:t>
      </w:r>
      <w:r>
        <w:rPr>
          <w:rFonts w:asciiTheme="majorBidi" w:hAnsiTheme="majorBidi" w:cstheme="majorBidi"/>
          <w:sz w:val="26"/>
          <w:szCs w:val="26"/>
        </w:rPr>
        <w:t xml:space="preserve"> </w:t>
      </w:r>
      <w:r w:rsidRPr="00554B6C">
        <w:rPr>
          <w:rFonts w:asciiTheme="majorBidi" w:hAnsiTheme="majorBidi" w:cstheme="majorBidi"/>
          <w:sz w:val="26"/>
          <w:szCs w:val="26"/>
        </w:rPr>
        <w:t>rentang bp yang menunjukkan keberadaan</w:t>
      </w:r>
      <w:r w:rsidR="00E552B9">
        <w:rPr>
          <w:rFonts w:asciiTheme="majorBidi" w:hAnsiTheme="majorBidi" w:cstheme="majorBidi"/>
          <w:sz w:val="26"/>
          <w:szCs w:val="26"/>
        </w:rPr>
        <w:t xml:space="preserve"> </w:t>
      </w:r>
      <w:r w:rsidR="00CF1CE5">
        <w:rPr>
          <w:rFonts w:asciiTheme="majorBidi" w:hAnsiTheme="majorBidi" w:cstheme="majorBidi"/>
          <w:sz w:val="26"/>
          <w:szCs w:val="26"/>
        </w:rPr>
        <w:t xml:space="preserve">yang </w:t>
      </w:r>
      <w:r w:rsidR="00E552B9">
        <w:rPr>
          <w:rFonts w:asciiTheme="majorBidi" w:hAnsiTheme="majorBidi" w:cstheme="majorBidi"/>
          <w:sz w:val="26"/>
          <w:szCs w:val="26"/>
        </w:rPr>
        <w:t>t</w:t>
      </w:r>
      <w:r w:rsidRPr="00554B6C">
        <w:rPr>
          <w:rFonts w:asciiTheme="majorBidi" w:hAnsiTheme="majorBidi" w:cstheme="majorBidi"/>
          <w:sz w:val="26"/>
          <w:szCs w:val="26"/>
        </w:rPr>
        <w:t>argetkan fragmen gen NDV F 565 bp dalam semua</w:t>
      </w:r>
      <w:r>
        <w:rPr>
          <w:rFonts w:asciiTheme="majorBidi" w:hAnsiTheme="majorBidi" w:cstheme="majorBidi"/>
          <w:sz w:val="26"/>
          <w:szCs w:val="26"/>
        </w:rPr>
        <w:t xml:space="preserve"> </w:t>
      </w:r>
      <w:r w:rsidRPr="00554B6C">
        <w:rPr>
          <w:rFonts w:asciiTheme="majorBidi" w:hAnsiTheme="majorBidi" w:cstheme="majorBidi"/>
          <w:sz w:val="26"/>
          <w:szCs w:val="26"/>
        </w:rPr>
        <w:t>sampel</w:t>
      </w:r>
      <w:r w:rsidR="00E552B9">
        <w:rPr>
          <w:rFonts w:asciiTheme="majorBidi" w:hAnsiTheme="majorBidi" w:cstheme="majorBidi"/>
          <w:sz w:val="26"/>
          <w:szCs w:val="26"/>
        </w:rPr>
        <w:t xml:space="preserve"> tersebut</w:t>
      </w:r>
      <w:r>
        <w:rPr>
          <w:rFonts w:asciiTheme="majorBidi" w:hAnsiTheme="majorBidi" w:cstheme="majorBidi"/>
          <w:sz w:val="26"/>
          <w:szCs w:val="26"/>
        </w:rPr>
        <w:t xml:space="preserve">. </w:t>
      </w:r>
      <w:r w:rsidR="00326271">
        <w:rPr>
          <w:rFonts w:asciiTheme="majorBidi" w:hAnsiTheme="majorBidi" w:cstheme="majorBidi"/>
          <w:sz w:val="26"/>
          <w:szCs w:val="26"/>
        </w:rPr>
        <w:t>H</w:t>
      </w:r>
      <w:r w:rsidR="00326271" w:rsidRPr="00554B6C">
        <w:rPr>
          <w:rFonts w:asciiTheme="majorBidi" w:hAnsiTheme="majorBidi" w:cstheme="majorBidi"/>
          <w:sz w:val="26"/>
          <w:szCs w:val="26"/>
        </w:rPr>
        <w:t>asilnya menunjukkan bahwa sampel</w:t>
      </w:r>
      <w:r w:rsidR="00326271">
        <w:rPr>
          <w:rFonts w:asciiTheme="majorBidi" w:hAnsiTheme="majorBidi" w:cstheme="majorBidi"/>
          <w:sz w:val="26"/>
          <w:szCs w:val="26"/>
        </w:rPr>
        <w:t xml:space="preserve"> </w:t>
      </w:r>
      <w:r w:rsidR="00326271" w:rsidRPr="00554B6C">
        <w:rPr>
          <w:rFonts w:asciiTheme="majorBidi" w:hAnsiTheme="majorBidi" w:cstheme="majorBidi"/>
          <w:sz w:val="26"/>
          <w:szCs w:val="26"/>
        </w:rPr>
        <w:t>3 hingga 9 memiliki jumlah fragmen gen F yang lebih tinggi</w:t>
      </w:r>
      <w:r w:rsidR="00326271">
        <w:rPr>
          <w:rFonts w:asciiTheme="majorBidi" w:hAnsiTheme="majorBidi" w:cstheme="majorBidi"/>
          <w:sz w:val="26"/>
          <w:szCs w:val="26"/>
        </w:rPr>
        <w:t xml:space="preserve"> </w:t>
      </w:r>
      <w:r w:rsidR="00326271" w:rsidRPr="00554B6C">
        <w:rPr>
          <w:rFonts w:asciiTheme="majorBidi" w:hAnsiTheme="majorBidi" w:cstheme="majorBidi"/>
          <w:sz w:val="26"/>
          <w:szCs w:val="26"/>
        </w:rPr>
        <w:t>dibandingkan dengan sampel 1 dan 2. Sampel band</w:t>
      </w:r>
      <w:r w:rsidR="00326271">
        <w:rPr>
          <w:rFonts w:asciiTheme="majorBidi" w:hAnsiTheme="majorBidi" w:cstheme="majorBidi"/>
          <w:sz w:val="26"/>
          <w:szCs w:val="26"/>
        </w:rPr>
        <w:t xml:space="preserve"> </w:t>
      </w:r>
      <w:r w:rsidR="00326271" w:rsidRPr="00554B6C">
        <w:rPr>
          <w:rFonts w:asciiTheme="majorBidi" w:hAnsiTheme="majorBidi" w:cstheme="majorBidi"/>
          <w:sz w:val="26"/>
          <w:szCs w:val="26"/>
        </w:rPr>
        <w:t>7 dengan</w:t>
      </w:r>
      <w:r w:rsidR="00326271">
        <w:rPr>
          <w:rFonts w:asciiTheme="majorBidi" w:hAnsiTheme="majorBidi" w:cstheme="majorBidi"/>
          <w:sz w:val="26"/>
          <w:szCs w:val="26"/>
        </w:rPr>
        <w:t xml:space="preserve"> </w:t>
      </w:r>
      <w:r w:rsidR="00326271" w:rsidRPr="00554B6C">
        <w:rPr>
          <w:rFonts w:asciiTheme="majorBidi" w:hAnsiTheme="majorBidi" w:cstheme="majorBidi"/>
          <w:sz w:val="26"/>
          <w:szCs w:val="26"/>
        </w:rPr>
        <w:t>formasi pita paling tebal (sepanjang jalur 8) memiliki jumlah fragmen gen F tertinggi.</w:t>
      </w:r>
      <w:r w:rsidR="00326271">
        <w:rPr>
          <w:rFonts w:asciiTheme="majorBidi" w:hAnsiTheme="majorBidi" w:cstheme="majorBidi"/>
          <w:sz w:val="26"/>
          <w:szCs w:val="26"/>
        </w:rPr>
        <w:t xml:space="preserve"> Dari hasil tersebut kita dapat melihat bahwa adanya amplifikasi fragmen </w:t>
      </w:r>
      <w:r w:rsidR="00326271" w:rsidRPr="00554B6C">
        <w:rPr>
          <w:rFonts w:asciiTheme="majorBidi" w:hAnsiTheme="majorBidi" w:cstheme="majorBidi"/>
          <w:sz w:val="26"/>
          <w:szCs w:val="26"/>
        </w:rPr>
        <w:t>gen NDV F</w:t>
      </w:r>
      <w:r w:rsidR="00326271">
        <w:rPr>
          <w:rFonts w:asciiTheme="majorBidi" w:hAnsiTheme="majorBidi" w:cstheme="majorBidi"/>
          <w:sz w:val="26"/>
          <w:szCs w:val="26"/>
        </w:rPr>
        <w:t xml:space="preserve"> </w:t>
      </w:r>
      <w:r w:rsidR="00326271" w:rsidRPr="00554B6C">
        <w:rPr>
          <w:rFonts w:asciiTheme="majorBidi" w:hAnsiTheme="majorBidi" w:cstheme="majorBidi"/>
          <w:sz w:val="26"/>
          <w:szCs w:val="26"/>
        </w:rPr>
        <w:t>pada posisi 71 hingga 635 dengan ukuran produk 565 bp</w:t>
      </w:r>
      <w:r w:rsidR="00CF1CE5">
        <w:rPr>
          <w:rFonts w:asciiTheme="majorBidi" w:hAnsiTheme="majorBidi" w:cstheme="majorBidi"/>
          <w:sz w:val="26"/>
          <w:szCs w:val="26"/>
        </w:rPr>
        <w:t>.</w:t>
      </w:r>
    </w:p>
    <w:p w:rsidR="00CF1CE5" w:rsidRDefault="00CF1CE5" w:rsidP="00C810CB">
      <w:pPr>
        <w:spacing w:line="360" w:lineRule="auto"/>
        <w:ind w:left="2160" w:firstLine="720"/>
        <w:rPr>
          <w:rFonts w:asciiTheme="majorBidi" w:hAnsiTheme="majorBidi" w:cstheme="majorBidi"/>
          <w:sz w:val="26"/>
          <w:szCs w:val="26"/>
        </w:rPr>
      </w:pPr>
      <w:r>
        <w:rPr>
          <w:rFonts w:asciiTheme="majorBidi" w:hAnsiTheme="majorBidi" w:cstheme="majorBidi"/>
          <w:sz w:val="26"/>
          <w:szCs w:val="26"/>
        </w:rPr>
        <w:t>D</w:t>
      </w:r>
      <w:r w:rsidRPr="00554B6C">
        <w:rPr>
          <w:rFonts w:asciiTheme="majorBidi" w:hAnsiTheme="majorBidi" w:cstheme="majorBidi"/>
          <w:sz w:val="26"/>
          <w:szCs w:val="26"/>
        </w:rPr>
        <w:t>a</w:t>
      </w:r>
      <w:r>
        <w:rPr>
          <w:rFonts w:asciiTheme="majorBidi" w:hAnsiTheme="majorBidi" w:cstheme="majorBidi"/>
          <w:sz w:val="26"/>
          <w:szCs w:val="26"/>
        </w:rPr>
        <w:t>lam penelitian ini RT-PCR</w:t>
      </w:r>
      <w:r>
        <w:rPr>
          <w:rFonts w:asciiTheme="majorBidi" w:hAnsiTheme="majorBidi" w:cstheme="majorBidi"/>
          <w:sz w:val="26"/>
          <w:szCs w:val="26"/>
        </w:rPr>
        <w:t xml:space="preserve"> </w:t>
      </w:r>
      <w:r w:rsidRPr="00554B6C">
        <w:rPr>
          <w:rFonts w:asciiTheme="majorBidi" w:hAnsiTheme="majorBidi" w:cstheme="majorBidi"/>
          <w:sz w:val="26"/>
          <w:szCs w:val="26"/>
        </w:rPr>
        <w:t>dilakukan untuk mendeteksi NDV langsung dari ayam</w:t>
      </w:r>
      <w:r>
        <w:rPr>
          <w:rFonts w:asciiTheme="majorBidi" w:hAnsiTheme="majorBidi" w:cstheme="majorBidi"/>
          <w:sz w:val="26"/>
          <w:szCs w:val="26"/>
        </w:rPr>
        <w:t xml:space="preserve"> </w:t>
      </w:r>
      <w:r w:rsidRPr="00554B6C">
        <w:rPr>
          <w:rFonts w:asciiTheme="majorBidi" w:hAnsiTheme="majorBidi" w:cstheme="majorBidi"/>
          <w:sz w:val="26"/>
          <w:szCs w:val="26"/>
        </w:rPr>
        <w:t>sampel organ</w:t>
      </w:r>
      <w:r>
        <w:rPr>
          <w:rFonts w:asciiTheme="majorBidi" w:hAnsiTheme="majorBidi" w:cstheme="majorBidi"/>
          <w:sz w:val="26"/>
          <w:szCs w:val="26"/>
        </w:rPr>
        <w:t xml:space="preserve">, </w:t>
      </w:r>
      <w:r w:rsidRPr="00554B6C">
        <w:rPr>
          <w:rFonts w:asciiTheme="majorBidi" w:hAnsiTheme="majorBidi" w:cstheme="majorBidi"/>
          <w:sz w:val="26"/>
          <w:szCs w:val="26"/>
        </w:rPr>
        <w:t>cepat</w:t>
      </w:r>
      <w:r>
        <w:rPr>
          <w:rFonts w:asciiTheme="majorBidi" w:hAnsiTheme="majorBidi" w:cstheme="majorBidi"/>
          <w:sz w:val="26"/>
          <w:szCs w:val="26"/>
        </w:rPr>
        <w:t xml:space="preserve"> </w:t>
      </w:r>
      <w:r w:rsidRPr="00554B6C">
        <w:rPr>
          <w:rFonts w:asciiTheme="majorBidi" w:hAnsiTheme="majorBidi" w:cstheme="majorBidi"/>
          <w:sz w:val="26"/>
          <w:szCs w:val="26"/>
        </w:rPr>
        <w:t>deteksi</w:t>
      </w:r>
      <w:r>
        <w:rPr>
          <w:rFonts w:asciiTheme="majorBidi" w:hAnsiTheme="majorBidi" w:cstheme="majorBidi"/>
          <w:sz w:val="26"/>
          <w:szCs w:val="26"/>
        </w:rPr>
        <w:t xml:space="preserve"> NDV</w:t>
      </w:r>
      <w:r w:rsidRPr="00554B6C">
        <w:rPr>
          <w:rFonts w:asciiTheme="majorBidi" w:hAnsiTheme="majorBidi" w:cstheme="majorBidi"/>
          <w:sz w:val="26"/>
          <w:szCs w:val="26"/>
        </w:rPr>
        <w:t xml:space="preserve"> dicapai dengan menggunakan RT-PCR secara langsung</w:t>
      </w:r>
      <w:r>
        <w:rPr>
          <w:rFonts w:asciiTheme="majorBidi" w:hAnsiTheme="majorBidi" w:cstheme="majorBidi"/>
          <w:sz w:val="26"/>
          <w:szCs w:val="26"/>
        </w:rPr>
        <w:t xml:space="preserve"> </w:t>
      </w:r>
      <w:r w:rsidRPr="00554B6C">
        <w:rPr>
          <w:rFonts w:asciiTheme="majorBidi" w:hAnsiTheme="majorBidi" w:cstheme="majorBidi"/>
          <w:sz w:val="26"/>
          <w:szCs w:val="26"/>
        </w:rPr>
        <w:t xml:space="preserve">pada </w:t>
      </w:r>
      <w:r w:rsidRPr="00554B6C">
        <w:rPr>
          <w:rFonts w:asciiTheme="majorBidi" w:hAnsiTheme="majorBidi" w:cstheme="majorBidi"/>
          <w:sz w:val="26"/>
          <w:szCs w:val="26"/>
        </w:rPr>
        <w:lastRenderedPageBreak/>
        <w:t xml:space="preserve">sampel dari burung yang terkena </w:t>
      </w:r>
      <w:r>
        <w:rPr>
          <w:rFonts w:asciiTheme="majorBidi" w:hAnsiTheme="majorBidi" w:cstheme="majorBidi"/>
          <w:sz w:val="26"/>
          <w:szCs w:val="26"/>
        </w:rPr>
        <w:t xml:space="preserve">virus, tanpa isolasi virus sebelumnya. </w:t>
      </w:r>
    </w:p>
    <w:p w:rsidR="00C810CB" w:rsidRDefault="00C810CB" w:rsidP="00C810CB">
      <w:pPr>
        <w:pStyle w:val="ListParagraph"/>
        <w:numPr>
          <w:ilvl w:val="0"/>
          <w:numId w:val="3"/>
        </w:numPr>
        <w:spacing w:line="360" w:lineRule="auto"/>
        <w:rPr>
          <w:rFonts w:asciiTheme="majorBidi" w:hAnsiTheme="majorBidi" w:cstheme="majorBidi"/>
          <w:sz w:val="26"/>
          <w:szCs w:val="26"/>
        </w:rPr>
      </w:pPr>
      <w:r>
        <w:rPr>
          <w:rFonts w:asciiTheme="majorBidi" w:hAnsiTheme="majorBidi" w:cstheme="majorBidi"/>
          <w:sz w:val="26"/>
          <w:szCs w:val="26"/>
        </w:rPr>
        <w:t>Kesimpulan</w:t>
      </w:r>
    </w:p>
    <w:p w:rsidR="00C810CB" w:rsidRPr="00C810CB" w:rsidRDefault="00C810CB" w:rsidP="00C810CB">
      <w:pPr>
        <w:spacing w:line="360" w:lineRule="auto"/>
        <w:ind w:left="2160" w:firstLine="720"/>
        <w:rPr>
          <w:rFonts w:asciiTheme="majorBidi" w:hAnsiTheme="majorBidi" w:cstheme="majorBidi"/>
          <w:sz w:val="26"/>
          <w:szCs w:val="26"/>
        </w:rPr>
      </w:pPr>
      <w:r w:rsidRPr="00C810CB">
        <w:rPr>
          <w:rFonts w:asciiTheme="majorBidi" w:hAnsiTheme="majorBidi" w:cstheme="majorBidi"/>
          <w:sz w:val="26"/>
          <w:szCs w:val="26"/>
        </w:rPr>
        <w:t>Kesembilan sampel dikonfirmasi positif sebagai</w:t>
      </w:r>
      <w:r>
        <w:rPr>
          <w:rFonts w:asciiTheme="majorBidi" w:hAnsiTheme="majorBidi" w:cstheme="majorBidi"/>
          <w:sz w:val="26"/>
          <w:szCs w:val="26"/>
        </w:rPr>
        <w:t xml:space="preserve"> </w:t>
      </w:r>
      <w:r w:rsidRPr="00C810CB">
        <w:rPr>
          <w:rFonts w:asciiTheme="majorBidi" w:hAnsiTheme="majorBidi" w:cstheme="majorBidi"/>
          <w:sz w:val="26"/>
          <w:szCs w:val="26"/>
        </w:rPr>
        <w:t>NDV oleh RT-PCR menggunakan primer spesifik yang ditargetkan Fragmen gen F dan diproduksi dari 565 pasangan basa</w:t>
      </w:r>
      <w:r>
        <w:rPr>
          <w:rFonts w:asciiTheme="majorBidi" w:hAnsiTheme="majorBidi" w:cstheme="majorBidi"/>
          <w:sz w:val="26"/>
          <w:szCs w:val="26"/>
        </w:rPr>
        <w:t xml:space="preserve"> </w:t>
      </w:r>
      <w:r w:rsidRPr="00C810CB">
        <w:rPr>
          <w:rFonts w:asciiTheme="majorBidi" w:hAnsiTheme="majorBidi" w:cstheme="majorBidi"/>
          <w:sz w:val="26"/>
          <w:szCs w:val="26"/>
        </w:rPr>
        <w:t>produk amplikon. Hasilnya menunjukkan bahwa metode</w:t>
      </w:r>
      <w:r>
        <w:rPr>
          <w:rFonts w:asciiTheme="majorBidi" w:hAnsiTheme="majorBidi" w:cstheme="majorBidi"/>
          <w:sz w:val="26"/>
          <w:szCs w:val="26"/>
        </w:rPr>
        <w:t xml:space="preserve"> RT-PCR</w:t>
      </w:r>
      <w:r w:rsidRPr="00C810CB">
        <w:rPr>
          <w:rFonts w:asciiTheme="majorBidi" w:hAnsiTheme="majorBidi" w:cstheme="majorBidi"/>
          <w:sz w:val="26"/>
          <w:szCs w:val="26"/>
        </w:rPr>
        <w:t xml:space="preserve"> ini</w:t>
      </w:r>
      <w:r>
        <w:rPr>
          <w:rFonts w:asciiTheme="majorBidi" w:hAnsiTheme="majorBidi" w:cstheme="majorBidi"/>
          <w:sz w:val="26"/>
          <w:szCs w:val="26"/>
        </w:rPr>
        <w:t xml:space="preserve"> </w:t>
      </w:r>
      <w:r w:rsidRPr="00C810CB">
        <w:rPr>
          <w:rFonts w:asciiTheme="majorBidi" w:hAnsiTheme="majorBidi" w:cstheme="majorBidi"/>
          <w:sz w:val="26"/>
          <w:szCs w:val="26"/>
        </w:rPr>
        <w:t>dapat digunakan untuk deteksi NDV dari organ ayam</w:t>
      </w:r>
      <w:r>
        <w:rPr>
          <w:rFonts w:asciiTheme="majorBidi" w:hAnsiTheme="majorBidi" w:cstheme="majorBidi"/>
          <w:sz w:val="26"/>
          <w:szCs w:val="26"/>
        </w:rPr>
        <w:t xml:space="preserve"> </w:t>
      </w:r>
      <w:r w:rsidRPr="00C810CB">
        <w:rPr>
          <w:rFonts w:asciiTheme="majorBidi" w:hAnsiTheme="majorBidi" w:cstheme="majorBidi"/>
          <w:sz w:val="26"/>
          <w:szCs w:val="26"/>
        </w:rPr>
        <w:t xml:space="preserve">sampel tanpa isolasi dan propagasi sebelumnya ditelur berembrio. Oleh karena itu, metode RT-PCR </w:t>
      </w:r>
      <w:r>
        <w:rPr>
          <w:rFonts w:asciiTheme="majorBidi" w:hAnsiTheme="majorBidi" w:cstheme="majorBidi"/>
          <w:sz w:val="26"/>
          <w:szCs w:val="26"/>
        </w:rPr>
        <w:t xml:space="preserve">dapat digunakan </w:t>
      </w:r>
      <w:r w:rsidRPr="00C810CB">
        <w:rPr>
          <w:rFonts w:asciiTheme="majorBidi" w:hAnsiTheme="majorBidi" w:cstheme="majorBidi"/>
          <w:sz w:val="26"/>
          <w:szCs w:val="26"/>
        </w:rPr>
        <w:t xml:space="preserve">untuk </w:t>
      </w:r>
      <w:r>
        <w:rPr>
          <w:rFonts w:asciiTheme="majorBidi" w:hAnsiTheme="majorBidi" w:cstheme="majorBidi"/>
          <w:sz w:val="26"/>
          <w:szCs w:val="26"/>
        </w:rPr>
        <w:t>men</w:t>
      </w:r>
      <w:r w:rsidRPr="00C810CB">
        <w:rPr>
          <w:rFonts w:asciiTheme="majorBidi" w:hAnsiTheme="majorBidi" w:cstheme="majorBidi"/>
          <w:sz w:val="26"/>
          <w:szCs w:val="26"/>
        </w:rPr>
        <w:t xml:space="preserve">deteksi </w:t>
      </w:r>
      <w:r>
        <w:rPr>
          <w:rFonts w:asciiTheme="majorBidi" w:hAnsiTheme="majorBidi" w:cstheme="majorBidi"/>
          <w:sz w:val="26"/>
          <w:szCs w:val="26"/>
        </w:rPr>
        <w:t xml:space="preserve">adanya virus </w:t>
      </w:r>
      <w:r w:rsidRPr="00C810CB">
        <w:rPr>
          <w:rFonts w:asciiTheme="majorBidi" w:hAnsiTheme="majorBidi" w:cstheme="majorBidi"/>
          <w:i/>
          <w:iCs/>
          <w:sz w:val="26"/>
          <w:szCs w:val="26"/>
        </w:rPr>
        <w:t>Newcastle Diesease</w:t>
      </w:r>
      <w:r>
        <w:rPr>
          <w:rFonts w:asciiTheme="majorBidi" w:hAnsiTheme="majorBidi" w:cstheme="majorBidi"/>
          <w:sz w:val="26"/>
          <w:szCs w:val="26"/>
        </w:rPr>
        <w:t xml:space="preserve"> </w:t>
      </w:r>
      <w:r w:rsidRPr="00C810CB">
        <w:rPr>
          <w:rFonts w:asciiTheme="majorBidi" w:hAnsiTheme="majorBidi" w:cstheme="majorBidi"/>
          <w:sz w:val="26"/>
          <w:szCs w:val="26"/>
        </w:rPr>
        <w:t>pada organ ayam sampel.</w:t>
      </w:r>
    </w:p>
    <w:p w:rsidR="00CF1CE5" w:rsidRPr="00554B6C" w:rsidRDefault="00CF1CE5" w:rsidP="00C810CB">
      <w:pPr>
        <w:spacing w:line="360" w:lineRule="auto"/>
        <w:ind w:left="2160" w:firstLine="720"/>
        <w:rPr>
          <w:rFonts w:asciiTheme="majorBidi" w:hAnsiTheme="majorBidi" w:cstheme="majorBidi"/>
          <w:sz w:val="26"/>
          <w:szCs w:val="26"/>
        </w:rPr>
      </w:pPr>
    </w:p>
    <w:p w:rsidR="005E587C" w:rsidRPr="005E587C" w:rsidRDefault="005E587C" w:rsidP="00C810CB">
      <w:pPr>
        <w:pStyle w:val="ListParagraph"/>
        <w:spacing w:line="360" w:lineRule="auto"/>
        <w:ind w:left="2160" w:firstLine="720"/>
        <w:rPr>
          <w:rFonts w:asciiTheme="majorBidi" w:hAnsiTheme="majorBidi" w:cstheme="majorBidi"/>
          <w:sz w:val="26"/>
          <w:szCs w:val="26"/>
        </w:rPr>
      </w:pPr>
    </w:p>
    <w:p w:rsidR="009044E8" w:rsidRPr="009044E8" w:rsidRDefault="009044E8" w:rsidP="009044E8">
      <w:pPr>
        <w:pStyle w:val="ListParagraph"/>
        <w:ind w:left="1440"/>
        <w:rPr>
          <w:sz w:val="26"/>
          <w:szCs w:val="26"/>
        </w:rPr>
      </w:pPr>
    </w:p>
    <w:sectPr w:rsidR="009044E8" w:rsidRPr="009044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61D51"/>
    <w:multiLevelType w:val="hybridMultilevel"/>
    <w:tmpl w:val="52168576"/>
    <w:lvl w:ilvl="0" w:tplc="EF2AC544">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DBF7BAD"/>
    <w:multiLevelType w:val="hybridMultilevel"/>
    <w:tmpl w:val="1A3260C4"/>
    <w:lvl w:ilvl="0" w:tplc="41385820">
      <w:start w:val="1"/>
      <w:numFmt w:val="upperLetter"/>
      <w:lvlText w:val="%1."/>
      <w:lvlJc w:val="left"/>
      <w:pPr>
        <w:ind w:left="1440" w:hanging="360"/>
      </w:pPr>
      <w:rPr>
        <w:rFonts w:hint="default"/>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3ED70786"/>
    <w:multiLevelType w:val="hybridMultilevel"/>
    <w:tmpl w:val="7026E8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8056085"/>
    <w:multiLevelType w:val="hybridMultilevel"/>
    <w:tmpl w:val="02E09B42"/>
    <w:lvl w:ilvl="0" w:tplc="0421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EAE"/>
    <w:rsid w:val="001402E0"/>
    <w:rsid w:val="00257A4D"/>
    <w:rsid w:val="002D784F"/>
    <w:rsid w:val="002F7EE7"/>
    <w:rsid w:val="00326271"/>
    <w:rsid w:val="004C2E3C"/>
    <w:rsid w:val="005E587C"/>
    <w:rsid w:val="006E4DF0"/>
    <w:rsid w:val="009044E8"/>
    <w:rsid w:val="00BC00F8"/>
    <w:rsid w:val="00BC2068"/>
    <w:rsid w:val="00C810CB"/>
    <w:rsid w:val="00CF1CE5"/>
    <w:rsid w:val="00E552B9"/>
    <w:rsid w:val="00F62EA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62EAE"/>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62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EAE"/>
    <w:rPr>
      <w:rFonts w:ascii="Tahoma" w:hAnsi="Tahoma" w:cs="Tahoma"/>
      <w:sz w:val="16"/>
      <w:szCs w:val="16"/>
    </w:rPr>
  </w:style>
  <w:style w:type="paragraph" w:styleId="ListParagraph">
    <w:name w:val="List Paragraph"/>
    <w:basedOn w:val="Normal"/>
    <w:uiPriority w:val="34"/>
    <w:qFormat/>
    <w:rsid w:val="00F62E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62EAE"/>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62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EAE"/>
    <w:rPr>
      <w:rFonts w:ascii="Tahoma" w:hAnsi="Tahoma" w:cs="Tahoma"/>
      <w:sz w:val="16"/>
      <w:szCs w:val="16"/>
    </w:rPr>
  </w:style>
  <w:style w:type="paragraph" w:styleId="ListParagraph">
    <w:name w:val="List Paragraph"/>
    <w:basedOn w:val="Normal"/>
    <w:uiPriority w:val="34"/>
    <w:qFormat/>
    <w:rsid w:val="00F62E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6</Pages>
  <Words>929</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2019-04-13T06:32:00Z</dcterms:created>
  <dcterms:modified xsi:type="dcterms:W3CDTF">2019-04-13T08:52:00Z</dcterms:modified>
</cp:coreProperties>
</file>